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238" w:rsidRPr="00A5255F" w:rsidRDefault="0031543B" w:rsidP="0031543B">
      <w:pPr>
        <w:pStyle w:val="CommentText"/>
        <w:jc w:val="center"/>
        <w:rPr>
          <w:rFonts w:ascii="Times New Roman" w:hAnsi="Times New Roman" w:cs="Times New Roman"/>
          <w:b/>
          <w:sz w:val="24"/>
          <w:szCs w:val="24"/>
          <w14:shadow w14:blurRad="0" w14:dist="0" w14:dir="0" w14:sx="100000" w14:sy="100000" w14:kx="0" w14:ky="0" w14:algn="none">
            <w14:srgbClr w14:val="808080"/>
          </w14:shadow>
        </w:rPr>
      </w:pPr>
      <w:r>
        <w:rPr>
          <w:rFonts w:ascii="Times New Roman" w:hAnsi="Times New Roman"/>
          <w:b/>
          <w:noProof/>
          <w:sz w:val="24"/>
          <w:szCs w:val="24"/>
        </w:rPr>
        <w:drawing>
          <wp:inline distT="0" distB="0" distL="0" distR="0" wp14:anchorId="01B2B1B8" wp14:editId="3F5890D9">
            <wp:extent cx="760287" cy="821932"/>
            <wp:effectExtent l="0" t="0" r="1905" b="0"/>
            <wp:docPr id="1" name="Picture 1" descr="C:\Users\Administrator\Desktop\IMG-20251031-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IMG-20251031-WA002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4294" cy="826264"/>
                    </a:xfrm>
                    <a:prstGeom prst="rect">
                      <a:avLst/>
                    </a:prstGeom>
                    <a:noFill/>
                    <a:ln>
                      <a:noFill/>
                    </a:ln>
                  </pic:spPr>
                </pic:pic>
              </a:graphicData>
            </a:graphic>
          </wp:inline>
        </w:drawing>
      </w:r>
      <w:r w:rsidRPr="00A5255F">
        <w:rPr>
          <w:rFonts w:ascii="Times New Roman" w:hAnsi="Times New Roman" w:cs="Times New Roman"/>
          <w:b/>
          <w:sz w:val="24"/>
          <w:szCs w:val="24"/>
          <w14:shadow w14:blurRad="0" w14:dist="0" w14:dir="0" w14:sx="100000" w14:sy="100000" w14:kx="0" w14:ky="0" w14:algn="none">
            <w14:srgbClr w14:val="808080"/>
          </w14:shadow>
        </w:rPr>
        <w:t>RELATIONSHIP BETWEEN STEM TEACHERS’ SELF-EFFICACY AND EPISTEMIC BELIEFS ON PRACTICE OF ACCOMMODATIONS FOR LEARNERS WITH HEARING IMPAIRMENT IN IBADAN</w:t>
      </w:r>
    </w:p>
    <w:p w:rsidR="0031543B" w:rsidRPr="0031543B" w:rsidRDefault="0031543B" w:rsidP="0031543B">
      <w:pPr>
        <w:pStyle w:val="CommentText"/>
        <w:jc w:val="center"/>
        <w:rPr>
          <w:rFonts w:ascii="Times New Roman" w:hAnsi="Times New Roman" w:cs="Times New Roman"/>
          <w:b/>
          <w:sz w:val="24"/>
          <w:szCs w:val="24"/>
          <w14:shadow w14:blurRad="0" w14:dist="0" w14:dir="0" w14:sx="100000" w14:sy="100000" w14:kx="0" w14:ky="0" w14:algn="none">
            <w14:srgbClr w14:val="808080"/>
          </w14:shadow>
        </w:rPr>
      </w:pPr>
    </w:p>
    <w:p w:rsidR="00C03238" w:rsidRDefault="00BE02BC" w:rsidP="0031543B">
      <w:pPr>
        <w:spacing w:line="360" w:lineRule="auto"/>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O</w:t>
      </w:r>
      <w:r w:rsidR="0031543B">
        <w:rPr>
          <w:rFonts w:ascii="Times New Roman" w:hAnsi="Times New Roman" w:cs="Times New Roman"/>
          <w:b/>
          <w:sz w:val="24"/>
          <w:szCs w:val="24"/>
        </w:rPr>
        <w:t>gunwale</w:t>
      </w:r>
      <w:proofErr w:type="spellEnd"/>
      <w:r w:rsidR="0031543B">
        <w:rPr>
          <w:rFonts w:ascii="Times New Roman" w:hAnsi="Times New Roman" w:cs="Times New Roman"/>
          <w:b/>
          <w:sz w:val="24"/>
          <w:szCs w:val="24"/>
        </w:rPr>
        <w:t xml:space="preserve"> ,</w:t>
      </w:r>
      <w:proofErr w:type="gramEnd"/>
      <w:r w:rsidR="0031543B">
        <w:rPr>
          <w:rFonts w:ascii="Times New Roman" w:hAnsi="Times New Roman" w:cs="Times New Roman"/>
          <w:b/>
          <w:sz w:val="24"/>
          <w:szCs w:val="24"/>
        </w:rPr>
        <w:t xml:space="preserve"> </w:t>
      </w:r>
      <w:proofErr w:type="spellStart"/>
      <w:r w:rsidR="0031543B">
        <w:rPr>
          <w:rFonts w:ascii="Times New Roman" w:hAnsi="Times New Roman" w:cs="Times New Roman"/>
          <w:b/>
          <w:sz w:val="24"/>
          <w:szCs w:val="24"/>
        </w:rPr>
        <w:t>Oluwatoyin</w:t>
      </w:r>
      <w:proofErr w:type="spellEnd"/>
      <w:r w:rsidR="0031543B">
        <w:rPr>
          <w:rFonts w:ascii="Times New Roman" w:hAnsi="Times New Roman" w:cs="Times New Roman"/>
          <w:b/>
          <w:sz w:val="24"/>
          <w:szCs w:val="24"/>
        </w:rPr>
        <w:t xml:space="preserve"> </w:t>
      </w:r>
      <w:proofErr w:type="spellStart"/>
      <w:r w:rsidR="0031543B">
        <w:rPr>
          <w:rFonts w:ascii="Times New Roman" w:hAnsi="Times New Roman" w:cs="Times New Roman"/>
          <w:b/>
          <w:sz w:val="24"/>
          <w:szCs w:val="24"/>
        </w:rPr>
        <w:t>Racheal</w:t>
      </w:r>
      <w:proofErr w:type="spellEnd"/>
      <w:r w:rsidR="0031543B">
        <w:rPr>
          <w:rFonts w:ascii="Times New Roman" w:hAnsi="Times New Roman" w:cs="Times New Roman"/>
          <w:b/>
          <w:sz w:val="24"/>
          <w:szCs w:val="24"/>
        </w:rPr>
        <w:t xml:space="preserve"> </w:t>
      </w:r>
    </w:p>
    <w:p w:rsidR="0031543B" w:rsidRPr="0031543B" w:rsidRDefault="0031543B" w:rsidP="0031543B">
      <w:pPr>
        <w:spacing w:line="360" w:lineRule="auto"/>
        <w:jc w:val="center"/>
        <w:rPr>
          <w:rFonts w:ascii="Times New Roman" w:hAnsi="Times New Roman" w:cs="Times New Roman"/>
          <w:sz w:val="24"/>
          <w:szCs w:val="24"/>
        </w:rPr>
      </w:pPr>
      <w:r>
        <w:rPr>
          <w:rFonts w:ascii="Times New Roman" w:hAnsi="Times New Roman" w:cs="Times New Roman"/>
          <w:sz w:val="24"/>
          <w:szCs w:val="24"/>
        </w:rPr>
        <w:t>Corresponding Author-</w:t>
      </w:r>
      <w:hyperlink r:id="rId9" w:history="1">
        <w:r w:rsidRPr="0031543B">
          <w:rPr>
            <w:rStyle w:val="Hyperlink"/>
            <w:rFonts w:ascii="Times New Roman" w:hAnsi="Times New Roman" w:cs="Times New Roman"/>
            <w:sz w:val="24"/>
            <w:szCs w:val="24"/>
          </w:rPr>
          <w:t>ogunwale.oluwatoyin1142@fcesoyo.edu.ng</w:t>
        </w:r>
      </w:hyperlink>
      <w:r w:rsidRPr="0031543B">
        <w:rPr>
          <w:rFonts w:ascii="Times New Roman" w:hAnsi="Times New Roman" w:cs="Times New Roman"/>
          <w:sz w:val="24"/>
          <w:szCs w:val="24"/>
        </w:rPr>
        <w:t xml:space="preserve"> </w:t>
      </w:r>
    </w:p>
    <w:p w:rsidR="0031543B" w:rsidRDefault="0031543B" w:rsidP="0031543B">
      <w:pPr>
        <w:spacing w:line="360" w:lineRule="auto"/>
        <w:jc w:val="center"/>
        <w:rPr>
          <w:rFonts w:ascii="Times New Roman" w:hAnsi="Times New Roman" w:cs="Times New Roman"/>
          <w:b/>
          <w:sz w:val="24"/>
          <w:szCs w:val="24"/>
        </w:rPr>
      </w:pPr>
    </w:p>
    <w:p w:rsidR="00C03238" w:rsidRDefault="0031543B" w:rsidP="0031543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Education for Learners with Hearing Impairment, </w:t>
      </w:r>
      <w:r w:rsidR="00BE02BC">
        <w:rPr>
          <w:rFonts w:ascii="Times New Roman" w:hAnsi="Times New Roman" w:cs="Times New Roman"/>
          <w:b/>
          <w:sz w:val="24"/>
          <w:szCs w:val="24"/>
        </w:rPr>
        <w:t>Federal College of Education</w:t>
      </w:r>
      <w:r>
        <w:rPr>
          <w:rFonts w:ascii="Times New Roman" w:hAnsi="Times New Roman" w:cs="Times New Roman"/>
          <w:b/>
          <w:sz w:val="24"/>
          <w:szCs w:val="24"/>
        </w:rPr>
        <w:t xml:space="preserve"> (Special) O</w:t>
      </w:r>
      <w:r w:rsidR="00BE02BC">
        <w:rPr>
          <w:rFonts w:ascii="Times New Roman" w:hAnsi="Times New Roman" w:cs="Times New Roman"/>
          <w:b/>
          <w:sz w:val="24"/>
          <w:szCs w:val="24"/>
        </w:rPr>
        <w:t>yo</w:t>
      </w:r>
    </w:p>
    <w:p w:rsidR="00F3343D" w:rsidRDefault="00F3343D" w:rsidP="00F3343D">
      <w:pPr>
        <w:spacing w:line="360" w:lineRule="auto"/>
        <w:rPr>
          <w:rFonts w:ascii="Times New Roman" w:hAnsi="Times New Roman" w:cs="Times New Roman"/>
          <w:b/>
          <w:sz w:val="24"/>
          <w:szCs w:val="24"/>
        </w:rPr>
      </w:pPr>
    </w:p>
    <w:p w:rsidR="00F3343D" w:rsidRDefault="00F3343D" w:rsidP="00F3343D">
      <w:pPr>
        <w:spacing w:line="360" w:lineRule="auto"/>
        <w:rPr>
          <w:rFonts w:ascii="Times New Roman" w:hAnsi="Times New Roman" w:cs="Times New Roman"/>
          <w:b/>
          <w:sz w:val="24"/>
          <w:szCs w:val="24"/>
        </w:rPr>
      </w:pPr>
      <w:r>
        <w:rPr>
          <w:rFonts w:ascii="Times New Roman" w:hAnsi="Times New Roman" w:cs="Times New Roman"/>
          <w:b/>
          <w:sz w:val="24"/>
          <w:szCs w:val="24"/>
        </w:rPr>
        <w:t>Abstract</w:t>
      </w:r>
    </w:p>
    <w:p w:rsidR="00C03238" w:rsidRDefault="00BE02BC" w:rsidP="00F3343D">
      <w:pPr>
        <w:pStyle w:val="NormalWeb"/>
        <w:jc w:val="both"/>
        <w:rPr>
          <w:i/>
        </w:rPr>
      </w:pPr>
      <w:r>
        <w:rPr>
          <w:i/>
          <w14:shadow w14:blurRad="0" w14:dist="0" w14:dir="0" w14:sx="100000" w14:sy="100000" w14:kx="0" w14:ky="0" w14:algn="none">
            <w14:srgbClr w14:val="808080"/>
          </w14:shadow>
        </w:rPr>
        <w:t>The practice of inclusive STEM education for learners with hearing impairment in Ibadan, Nigeria, remains challenging due to persistent systemic constraints. This descriptive study examined the relationship between STEM teachers’ self-efficacy, epistemic beliefs, and accommodation practices. Guided by two research questions and two null hypotheses, the study moved beyond policy compliance to explore the psychological factors that shape effective inclusive practice. Data were collected from 376 STEM teachers using a multi-stage sampling technique. Instruments included a researcher-developed Accommodation Practice Inventory (API), a modified Teachers’ Efficacy for Inclusive Practices (TEIP) scale, and an adapted Epistemic Beliefs Questionnaire (EBQ). Data were analyzed using Pearson correlation, regression analysis, and independent samples t-tests. Results revealed a significant positive relationship between accommodation practices and self-efficacy (r = .56, p &lt; .001), as well as between accommodation practices and epistemic beliefs (r = .72, p &lt; .001). Together, self-efficacy and epistemic beliefs accounted for 60.7% of the variance in accommodation practices (R² = .607, p &lt; .001). No significant gender difference was found in teachers’ self-efficacy (t(374) = 1.944, p = .051). The findings indicate that teachers’ confidence and beliefs about knowledge jointly influence their capacity to accommodate learners with hearing impairment. Integrated professional development that strengthens both constructs is therefore recommended.</w:t>
      </w:r>
    </w:p>
    <w:p w:rsidR="00C03238" w:rsidRPr="00FB1192" w:rsidRDefault="00BE02BC" w:rsidP="00F3343D">
      <w:pPr>
        <w:pStyle w:val="NormalWeb"/>
        <w:jc w:val="both"/>
      </w:pPr>
      <w:r w:rsidRPr="00F3343D">
        <w:rPr>
          <w:rStyle w:val="Strong"/>
          <w14:shadow w14:blurRad="0" w14:dist="0" w14:dir="0" w14:sx="100000" w14:sy="100000" w14:kx="0" w14:ky="0" w14:algn="none">
            <w14:srgbClr w14:val="808080"/>
          </w14:shadow>
        </w:rPr>
        <w:t>Keywords:</w:t>
      </w:r>
      <w:r>
        <w:rPr>
          <w:i/>
          <w14:shadow w14:blurRad="0" w14:dist="0" w14:dir="0" w14:sx="100000" w14:sy="100000" w14:kx="0" w14:ky="0" w14:algn="none">
            <w14:srgbClr w14:val="808080"/>
          </w14:shadow>
        </w:rPr>
        <w:t xml:space="preserve"> </w:t>
      </w:r>
      <w:r w:rsidRPr="00FB1192">
        <w:rPr>
          <w14:shadow w14:blurRad="0" w14:dist="0" w14:dir="0" w14:sx="100000" w14:sy="100000" w14:kx="0" w14:ky="0" w14:algn="none">
            <w14:srgbClr w14:val="808080"/>
          </w14:shadow>
        </w:rPr>
        <w:t>STEM Education, Hearing Impairment, Teacher Self-Efficacy, Epistemic Beliefs, Accommodation Practices, Inclusive Education.</w:t>
      </w:r>
    </w:p>
    <w:p w:rsidR="00C03238" w:rsidRDefault="00C03238"/>
    <w:p w:rsidR="00C03238" w:rsidRDefault="00C03238"/>
    <w:p w:rsidR="00882C09" w:rsidRDefault="00882C09">
      <w:pPr>
        <w:spacing w:after="0" w:line="240" w:lineRule="auto"/>
        <w:rPr>
          <w:rFonts w:ascii="Times New Roman" w:eastAsia="Times New Roman" w:hAnsi="Times New Roman" w:cs="Times New Roman"/>
          <w:b/>
          <w:sz w:val="24"/>
          <w:szCs w:val="24"/>
          <w14:shadow w14:blurRad="0" w14:dist="0" w14:dir="0" w14:sx="100000" w14:sy="100000" w14:kx="0" w14:ky="0" w14:algn="none">
            <w14:srgbClr w14:val="808080"/>
          </w14:shadow>
        </w:rPr>
        <w:sectPr w:rsidR="00882C09" w:rsidSect="00093EC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260" w:left="1440" w:header="720" w:footer="720" w:gutter="0"/>
          <w:pgNumType w:start="286"/>
          <w:cols w:space="720"/>
        </w:sectPr>
      </w:pPr>
    </w:p>
    <w:p w:rsidR="00C03238" w:rsidRDefault="00BE02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14:shadow w14:blurRad="0" w14:dist="0" w14:dir="0" w14:sx="100000" w14:sy="100000" w14:kx="0" w14:ky="0" w14:algn="none">
            <w14:srgbClr w14:val="808080"/>
          </w14:shadow>
        </w:rPr>
        <w:lastRenderedPageBreak/>
        <w:t xml:space="preserve">Introduction </w:t>
      </w:r>
    </w:p>
    <w:p w:rsidR="00C03238" w:rsidRDefault="00C03238" w:rsidP="00882C09">
      <w:pPr>
        <w:spacing w:after="0" w:line="276" w:lineRule="auto"/>
        <w:rPr>
          <w:rFonts w:ascii="Times New Roman" w:eastAsia="Times New Roman" w:hAnsi="Times New Roman" w:cs="Times New Roman"/>
          <w:sz w:val="24"/>
          <w:szCs w:val="24"/>
        </w:rPr>
      </w:pPr>
    </w:p>
    <w:p w:rsidR="00C03238" w:rsidRDefault="00BE02BC" w:rsidP="00882C0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 xml:space="preserve">Inclusive and equitable science, technology, engineering, and mathematics (STEM) education remains a major global concern, particularly for learners with hearing impairment (Oyawole, 2021). In Ibadan, a major educational hub in Nigeria, this challenge is embedded within broader systemic constraints such as inadequate instructional support, limited access to specialized resources, and environmental barriers that can hinder learning outcomes (Ibitoye, 2021). Although national policies advocate inclusive education, the responsibility for translating these policies into effective classroom practice rests largely on teachers. Meaningful participation in STEM disciplines requires more than physical access to classrooms. STEM learning relies heavily on complex language, abstract representations, symbolic reasoning, and collaborative discourse. For learners with hearing impairment, effective engagement therefore depends on intentional and well-designed instructional accommodations that address both communication and cognitive demands. However, the availability and quality of such accommodations remain uneven. In many cases, accommodations are limited to surface-level adjustments rather than pedagogically rich strategies that foster deep understanding. This inconsistency is further compounded by varying levels of teachers’ willingness and capacity to adopt assistive technologies and innovative instructional approaches (Abubakar, 2023; Ibrahim, 2023). These disparities suggest that policy compliance alone is insufficient to ensure high-quality inclusive STEM education. </w:t>
      </w:r>
      <w:r>
        <w:rPr>
          <w:rFonts w:ascii="Times New Roman" w:eastAsia="Times New Roman" w:hAnsi="Times New Roman" w:cs="Times New Roman"/>
          <w:sz w:val="24"/>
          <w:szCs w:val="24"/>
          <w14:shadow w14:blurRad="0" w14:dist="0" w14:dir="0" w14:sx="100000" w14:sy="100000" w14:kx="0" w14:ky="0" w14:algn="none">
            <w14:srgbClr w14:val="808080"/>
          </w14:shadow>
        </w:rPr>
        <w:lastRenderedPageBreak/>
        <w:t xml:space="preserve">Instead, deeper teacher-related factors appear to shape how accommodations are understood and implemented in practice. Such factors are particularly important because they influence long-term outcomes for learners with hearing impairment, including academic persistence and career transitions in STEM-related fields (Eseadi &amp; Diale, 2024). Among these factors, teachers’ self-efficacy and epistemic beliefs are especially critical. Teacher self-efficacy refers to educators’ confidence in their ability to organize and execute the actions required to implement specific instructional strategies effectively. Epistemic beliefs, on the other hand, reflect teachers’ underlying assumptions about the nature of knowledge, how knowledge is constructed, and how learning occurs within their discipline. In STEM education, these beliefs influence whether knowledge is viewed as fixed and transmissible or as dynamic and constructed through inquiry and problem-solving. Together, self-efficacy and epistemic beliefs shape not only what teachers do in the classroom but also why they do it. Despite their importance, limited empirical attention has been given to how these psychological and philosophical constructs jointly influence accommodation practices for learners with hearing impairment, particularly in sub-Saharan African contexts. Existing research has tended to focus on policy implementation, teacher attitudes, or resource availability, with less emphasis on the belief systems that guide instructional decision-making in inclusive STEM classrooms. Against this backdrop, the present study investigates the relationship between STEM teachers’ self-efficacy, epistemic beliefs, and the practice of </w:t>
      </w:r>
      <w:r>
        <w:rPr>
          <w:rFonts w:ascii="Times New Roman" w:eastAsia="Times New Roman" w:hAnsi="Times New Roman" w:cs="Times New Roman"/>
          <w:sz w:val="24"/>
          <w:szCs w:val="24"/>
          <w14:shadow w14:blurRad="0" w14:dist="0" w14:dir="0" w14:sx="100000" w14:sy="100000" w14:kx="0" w14:ky="0" w14:algn="none">
            <w14:srgbClr w14:val="808080"/>
          </w14:shadow>
        </w:rPr>
        <w:lastRenderedPageBreak/>
        <w:t>accommodations for learners with hearing impairment in Ibadan, Nigeria. By examining these interrelated constructs, the study shifts the focus from procedural compliance to an exploration of the underlying drivers of qualitatively rich and epistemologically sound inclusive education. The findings are expected to inform targeted professional development initiatives that support STEM teachers not only in accommodating learners with hearing impairment but also in meaningfully engaging them in scientific inquiry, reasoning, and problem-solving.</w:t>
      </w:r>
    </w:p>
    <w:p w:rsidR="00C03238" w:rsidRDefault="00C03238" w:rsidP="00882C09">
      <w:pPr>
        <w:spacing w:line="276" w:lineRule="auto"/>
        <w:jc w:val="both"/>
      </w:pPr>
    </w:p>
    <w:p w:rsidR="00C03238" w:rsidRDefault="00BE02BC" w:rsidP="00882C09">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14:shadow w14:blurRad="0" w14:dist="0" w14:dir="0" w14:sx="100000" w14:sy="100000" w14:kx="0" w14:ky="0" w14:algn="none">
            <w14:srgbClr w14:val="808080"/>
          </w14:shadow>
        </w:rPr>
        <w:t xml:space="preserve">Literature Review </w:t>
      </w:r>
    </w:p>
    <w:p w:rsidR="00C03238" w:rsidRDefault="00C03238" w:rsidP="00882C09">
      <w:pPr>
        <w:spacing w:after="0" w:line="276" w:lineRule="auto"/>
        <w:rPr>
          <w:rFonts w:ascii="Times New Roman" w:eastAsia="Times New Roman" w:hAnsi="Times New Roman" w:cs="Times New Roman"/>
          <w:sz w:val="24"/>
          <w:szCs w:val="24"/>
        </w:rPr>
      </w:pPr>
    </w:p>
    <w:p w:rsidR="00C03238" w:rsidRPr="00FB1192" w:rsidRDefault="00BE02BC" w:rsidP="00882C0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 xml:space="preserve">Inclusive STEM education has become a central concern in global education discourse due to its implications for equity and participation among learners with disabilities. For learners with hearing impairment, inclusion in STEM subjects presents particular challenges because these disciplines rely heavily on oral explanations, symbolic language, abstract reasoning, and collaborative discourse (Oyawole, 2021). Although inclusive education policies in Nigeria mandate access to regular classrooms, evidence suggests that policy compliance alone does not ensure meaningful learning outcomes for students with hearing impairment, especially in STEM contexts (Adekunle, 2021). Teacher Self-Efficacy and Inclusive STEM Practice Teacher self-efficacy refers to teachers’ beliefs in their capability to organize and implement instructional strategies necessary to support student learning (Bandura, 1997). Research consistently shows that teachers with high self-efficacy demonstrate greater </w:t>
      </w:r>
      <w:r>
        <w:rPr>
          <w:rFonts w:ascii="Times New Roman" w:eastAsia="Times New Roman" w:hAnsi="Times New Roman" w:cs="Times New Roman"/>
          <w:sz w:val="24"/>
          <w:szCs w:val="24"/>
          <w14:shadow w14:blurRad="0" w14:dist="0" w14:dir="0" w14:sx="100000" w14:sy="100000" w14:kx="0" w14:ky="0" w14:algn="none">
            <w14:srgbClr w14:val="808080"/>
          </w14:shadow>
        </w:rPr>
        <w:lastRenderedPageBreak/>
        <w:t>persistence, adaptability, and innovation when faced with instructional challenges (Gist &amp; Mitchell, 1992). In inclusive settings, such teachers are more likely to modify instruction, use assistive technologies, and adjust classroom communication to accommodate learners with hearing impairment (Ibrahim, 2023). Empirical studies in STEM education indicate that self-efficacy is particularly critical due to the complexity of subject content and i</w:t>
      </w:r>
      <w:r w:rsidR="00FB1192">
        <w:rPr>
          <w:rFonts w:ascii="Times New Roman" w:eastAsia="Times New Roman" w:hAnsi="Times New Roman" w:cs="Times New Roman"/>
          <w:sz w:val="24"/>
          <w:szCs w:val="24"/>
          <w14:shadow w14:blurRad="0" w14:dist="0" w14:dir="0" w14:sx="100000" w14:sy="100000" w14:kx="0" w14:ky="0" w14:algn="none">
            <w14:srgbClr w14:val="808080"/>
          </w14:shadow>
        </w:rPr>
        <w:t>nstructional demands. Eseadi &amp;</w:t>
      </w:r>
      <w:r>
        <w:rPr>
          <w:rFonts w:ascii="Times New Roman" w:eastAsia="Times New Roman" w:hAnsi="Times New Roman" w:cs="Times New Roman"/>
          <w:sz w:val="24"/>
          <w:szCs w:val="24"/>
          <w14:shadow w14:blurRad="0" w14:dist="0" w14:dir="0" w14:sx="100000" w14:sy="100000" w14:kx="0" w14:ky="0" w14:algn="none">
            <w14:srgbClr w14:val="808080"/>
          </w14:shadow>
        </w:rPr>
        <w:t xml:space="preserve"> Diale (2024) reported that STEM teachers with higher self-efficacy were more willing to implement accommodations that support conceptual understanding rather than relying on minimal adjustments. Conversely, low self-efficacy has been associated with surface-level accommodations that prioritize content coverage over learner engagement, often resulting from inadequate training and limited institutional support (Jacob et al., 2020; Abubakar, 2023). Epistemic Beliefs and Accommodation Practices Epistemic beliefs describe individuals’ assumptions about the nature of knowledge, including its certainty, simplicity, source, and justification. In STEM education, these beliefs shape how teachers interpret curriculum content and design instructional activities (Ojo, 2022). Teachers with absolutist or realist epistemic beliefs often view knowledge as fixed and transmitted from teacher to learner. Within this framework, accommodations for learners with hearing impairment may focus on information access, such as visual aids or note sharing, without promoting deeper engagement (Le Hanie, 2022). In contrast, teachers who hold constructivist or evaluativist epistemic beliefs perceive </w:t>
      </w:r>
      <w:r>
        <w:rPr>
          <w:rFonts w:ascii="Times New Roman" w:eastAsia="Times New Roman" w:hAnsi="Times New Roman" w:cs="Times New Roman"/>
          <w:sz w:val="24"/>
          <w:szCs w:val="24"/>
          <w14:shadow w14:blurRad="0" w14:dist="0" w14:dir="0" w14:sx="100000" w14:sy="100000" w14:kx="0" w14:ky="0" w14:algn="none">
            <w14:srgbClr w14:val="808080"/>
          </w14:shadow>
        </w:rPr>
        <w:lastRenderedPageBreak/>
        <w:t xml:space="preserve">knowledge as dynamic and constructed through inquiry, evidence, and dialogue. Such teachers are more likely to design accommodations that actively involve learners with hearing impairment in experimentation, problem-solving, and collaborative reasoning (Adebusuyi et al., 2022; Dorsah et al., 2020). These epistemic orientations influence not only the form of accommodation but also its instructional purpose, determining whether inclusion is procedural or cognitively meaningful (Chalise, 2024). Interaction of Self-Efficacy and Epistemic Beliefs Recent scholarship suggests that self-efficacy and epistemic beliefs do not operate independently but interact to shape instructional practice. Teachers with high self-efficacy but naive epistemic beliefs may confidently implement accommodations that emphasize rote learning and factual recall, thereby limiting epistemic access to STEM knowledge (Amuh, 2024). Conversely, teachers with sophisticated epistemic beliefs but low self-efficacy may understand the need for deep inclusion yet feel incapable of implementing complex accommodations due to limited confidence or training (Jacob et al., 2020). The most effective inclusive STEM teaching appears to occur when teachers possess both strong self-efficacy and advanced epistemic beliefs that value inquiry-based learning (Adebusuyi et al., 2022). However, empirical studies examining this interaction within the context of STEM education for learners with hearing impairment remain scarce, particularly in sub-Saharan Africa. Existing research in Nigeria has largely focused on policy implementation, access to resources, or teacher attitudes, with limited attention to </w:t>
      </w:r>
      <w:r>
        <w:rPr>
          <w:rFonts w:ascii="Times New Roman" w:eastAsia="Times New Roman" w:hAnsi="Times New Roman" w:cs="Times New Roman"/>
          <w:sz w:val="24"/>
          <w:szCs w:val="24"/>
          <w14:shadow w14:blurRad="0" w14:dist="0" w14:dir="0" w14:sx="100000" w14:sy="100000" w14:kx="0" w14:ky="0" w14:algn="none">
            <w14:srgbClr w14:val="808080"/>
          </w14:shadow>
        </w:rPr>
        <w:lastRenderedPageBreak/>
        <w:t>internal belief systems as determinants of accommodation quality (Ogah, 2023; Oyawole, 2021). Gender and Teacher Self-Efficacy Findings on gender differences in teacher self-efficacy are mixed. While some studies suggest minor gender-based variations influenced by sociocultural expectations, others report no significant differences, particularly in inclusive education contexts (Olufemi, 2017). Evidence increasingly indicates that teachers’ self-efficacy in accommodating learners with hearing impairment is shaped more by training, experience, and institutional support than by gender (Chinaka &amp; Osisanya, 2020). This suggests that professional development initiatives should target all teachers rather than adopting gender-specific approaches.</w:t>
      </w:r>
    </w:p>
    <w:p w:rsidR="00C03238" w:rsidRDefault="00BE02BC" w:rsidP="00882C09">
      <w:pPr>
        <w:spacing w:before="100" w:beforeAutospacing="1" w:after="100" w:afterAutospacing="1" w:line="276" w:lineRule="auto"/>
        <w:rPr>
          <w:rFonts w:ascii="Times New Roman" w:eastAsia="Times New Roman" w:hAnsi="Times New Roman" w:cs="Times New Roman"/>
          <w:b/>
          <w:bCs/>
          <w:sz w:val="24"/>
          <w:szCs w:val="36"/>
        </w:rPr>
      </w:pPr>
      <w:r>
        <w:rPr>
          <w:rFonts w:ascii="Times New Roman" w:eastAsia="Times New Roman" w:hAnsi="Times New Roman" w:cs="Times New Roman"/>
          <w:b/>
          <w:bCs/>
          <w:sz w:val="24"/>
          <w:szCs w:val="24"/>
          <w14:shadow w14:blurRad="0" w14:dist="0" w14:dir="0" w14:sx="100000" w14:sy="100000" w14:kx="0" w14:ky="0" w14:algn="none">
            <w14:srgbClr w14:val="808080"/>
          </w14:shadow>
        </w:rPr>
        <w:t>Objectives of the Study</w:t>
      </w:r>
    </w:p>
    <w:p w:rsidR="00C03238" w:rsidRDefault="00BE02BC" w:rsidP="00882C09">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The main objective of this study is to examine the relationship between STEM teachers’ self-efficacy, epistemic beliefs, and their accommodation practices for learners with hearing impairment in inclusive secondary school settings in Ibadan, Oyo State, Nigeria.</w:t>
      </w:r>
    </w:p>
    <w:p w:rsidR="00C03238" w:rsidRDefault="00BE02BC" w:rsidP="00882C09">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The specific objectives of the study are to:</w:t>
      </w:r>
    </w:p>
    <w:p w:rsidR="00C03238" w:rsidRDefault="00BE02BC" w:rsidP="00882C09">
      <w:pPr>
        <w:numPr>
          <w:ilvl w:val="0"/>
          <w:numId w:val="1"/>
        </w:num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examine the relationship between STEM teachers’ self-efficacy and their accommodation practices for learners with hearing impairment;</w:t>
      </w:r>
    </w:p>
    <w:p w:rsidR="00C03238" w:rsidRDefault="00BE02BC" w:rsidP="00882C09">
      <w:pPr>
        <w:numPr>
          <w:ilvl w:val="0"/>
          <w:numId w:val="1"/>
        </w:num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determine the relationship between STEM teachers’ epistemic beliefs and their accommodation practices for learners with hearing impairment;</w:t>
      </w:r>
    </w:p>
    <w:p w:rsidR="00C03238" w:rsidRDefault="00BE02BC" w:rsidP="00882C09">
      <w:pPr>
        <w:numPr>
          <w:ilvl w:val="0"/>
          <w:numId w:val="1"/>
        </w:num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 xml:space="preserve">assess the joint influence of STEM teachers’ self-efficacy and epistemic </w:t>
      </w:r>
      <w:r>
        <w:rPr>
          <w:rFonts w:ascii="Times New Roman" w:eastAsia="Times New Roman" w:hAnsi="Times New Roman" w:cs="Times New Roman"/>
          <w:sz w:val="24"/>
          <w:szCs w:val="24"/>
          <w14:shadow w14:blurRad="0" w14:dist="0" w14:dir="0" w14:sx="100000" w14:sy="100000" w14:kx="0" w14:ky="0" w14:algn="none">
            <w14:srgbClr w14:val="808080"/>
          </w14:shadow>
        </w:rPr>
        <w:lastRenderedPageBreak/>
        <w:t>beliefs on accommodation practices for learners with hearing impairment; and</w:t>
      </w:r>
    </w:p>
    <w:p w:rsidR="00C03238" w:rsidRDefault="00BE02BC" w:rsidP="00882C09">
      <w:pPr>
        <w:numPr>
          <w:ilvl w:val="0"/>
          <w:numId w:val="1"/>
        </w:num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Determine whether there is a significant gender difference in STEM teachers’ self-efficacy in accommodating learners with hearing impairment.</w:t>
      </w:r>
    </w:p>
    <w:p w:rsidR="00C03238" w:rsidRDefault="00BE02BC" w:rsidP="00882C09">
      <w:pPr>
        <w:spacing w:before="100" w:beforeAutospacing="1" w:after="100" w:afterAutospacing="1" w:line="276" w:lineRule="auto"/>
        <w:rPr>
          <w:rFonts w:ascii="Times New Roman" w:eastAsia="Times New Roman" w:hAnsi="Times New Roman" w:cs="Times New Roman"/>
          <w:b/>
          <w:bCs/>
          <w:sz w:val="24"/>
          <w:szCs w:val="36"/>
        </w:rPr>
      </w:pPr>
      <w:r>
        <w:rPr>
          <w:rFonts w:ascii="Times New Roman" w:eastAsia="Times New Roman" w:hAnsi="Times New Roman" w:cs="Times New Roman"/>
          <w:b/>
          <w:bCs/>
          <w:sz w:val="24"/>
          <w:szCs w:val="24"/>
          <w14:shadow w14:blurRad="0" w14:dist="0" w14:dir="0" w14:sx="100000" w14:sy="100000" w14:kx="0" w14:ky="0" w14:algn="none">
            <w14:srgbClr w14:val="808080"/>
          </w14:shadow>
        </w:rPr>
        <w:t>Research Questions</w:t>
      </w:r>
    </w:p>
    <w:p w:rsidR="00C03238" w:rsidRDefault="00BE02BC" w:rsidP="00882C09">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The study was guided by the following research questions:</w:t>
      </w:r>
    </w:p>
    <w:p w:rsidR="00C03238" w:rsidRDefault="00BE02BC" w:rsidP="00882C09">
      <w:pPr>
        <w:numPr>
          <w:ilvl w:val="0"/>
          <w:numId w:val="2"/>
        </w:num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What is the relationship between STEM teachers’ self-efficacy and their accommodation practices for learners with hearing impairment in inclusive secondary schools in Ibadan?</w:t>
      </w:r>
    </w:p>
    <w:p w:rsidR="00C03238" w:rsidRDefault="00BE02BC" w:rsidP="00882C09">
      <w:pPr>
        <w:numPr>
          <w:ilvl w:val="0"/>
          <w:numId w:val="2"/>
        </w:num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What is the relationship between STEM teachers’ epistemic beliefs and their accommodation practices for learners with hearing impairment in inclusive secondary schools in Ibadan?</w:t>
      </w:r>
    </w:p>
    <w:p w:rsidR="00C03238" w:rsidRDefault="00BE02BC" w:rsidP="00882C09">
      <w:pPr>
        <w:spacing w:before="100" w:beforeAutospacing="1" w:after="100" w:afterAutospacing="1" w:line="276" w:lineRule="auto"/>
        <w:jc w:val="both"/>
        <w:rPr>
          <w:rFonts w:ascii="Times New Roman" w:eastAsia="Times New Roman" w:hAnsi="Times New Roman" w:cs="Times New Roman"/>
          <w:b/>
          <w:bCs/>
          <w:sz w:val="24"/>
          <w:szCs w:val="36"/>
        </w:rPr>
      </w:pPr>
      <w:r>
        <w:rPr>
          <w:rFonts w:ascii="Times New Roman" w:eastAsia="Times New Roman" w:hAnsi="Times New Roman" w:cs="Times New Roman"/>
          <w:b/>
          <w:bCs/>
          <w:sz w:val="24"/>
          <w:szCs w:val="24"/>
          <w14:shadow w14:blurRad="0" w14:dist="0" w14:dir="0" w14:sx="100000" w14:sy="100000" w14:kx="0" w14:ky="0" w14:algn="none">
            <w14:srgbClr w14:val="808080"/>
          </w14:shadow>
        </w:rPr>
        <w:t>Research Hypotheses</w:t>
      </w:r>
    </w:p>
    <w:p w:rsidR="00C03238" w:rsidRDefault="00BE02BC" w:rsidP="00882C09">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The following null hypotheses were tested at the 0.05 level of significance:</w:t>
      </w:r>
    </w:p>
    <w:p w:rsidR="00C03238" w:rsidRDefault="00BE02BC" w:rsidP="00882C09">
      <w:pPr>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 xml:space="preserve">There is no significant joint influence of STEM teachers’ self-efficacy and epistemic beliefs on </w:t>
      </w:r>
      <w:r>
        <w:rPr>
          <w:rFonts w:ascii="Times New Roman" w:eastAsia="Times New Roman" w:hAnsi="Times New Roman" w:cs="Times New Roman"/>
          <w:sz w:val="24"/>
          <w:szCs w:val="24"/>
          <w14:shadow w14:blurRad="0" w14:dist="0" w14:dir="0" w14:sx="100000" w14:sy="100000" w14:kx="0" w14:ky="0" w14:algn="none">
            <w14:srgbClr w14:val="808080"/>
          </w14:shadow>
        </w:rPr>
        <w:lastRenderedPageBreak/>
        <w:t>their accommodation practices for learners with hearing impairment in inclusive secondary schools in Ibadan.</w:t>
      </w:r>
    </w:p>
    <w:p w:rsidR="00C03238" w:rsidRDefault="00BE02BC" w:rsidP="00882C09">
      <w:pPr>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There is no significant difference in STEM teachers’ self-efficacy based on gender in accommodating learners with hearing impairment in inclusive secondary schools in Ibadan.</w:t>
      </w:r>
    </w:p>
    <w:p w:rsidR="00C03238" w:rsidRDefault="00BE02BC" w:rsidP="00882C09">
      <w:pPr>
        <w:spacing w:line="276" w:lineRule="auto"/>
        <w:rPr>
          <w:rFonts w:ascii="Times New Roman" w:hAnsi="Times New Roman" w:cs="Times New Roman"/>
          <w:b/>
          <w:sz w:val="24"/>
          <w:szCs w:val="24"/>
        </w:rPr>
      </w:pPr>
      <w:r>
        <w:rPr>
          <w:rFonts w:ascii="Times New Roman" w:hAnsi="Times New Roman" w:cs="Times New Roman"/>
          <w:b/>
          <w:sz w:val="24"/>
          <w:szCs w:val="24"/>
          <w14:shadow w14:blurRad="0" w14:dist="0" w14:dir="0" w14:sx="100000" w14:sy="100000" w14:kx="0" w14:ky="0" w14:algn="none">
            <w14:srgbClr w14:val="808080"/>
          </w14:shadow>
        </w:rPr>
        <w:t>Methodology</w:t>
      </w:r>
    </w:p>
    <w:p w:rsidR="00C03238" w:rsidRDefault="00BE02BC" w:rsidP="00882C09">
      <w:pPr>
        <w:pStyle w:val="NormalWeb"/>
        <w:spacing w:line="276" w:lineRule="auto"/>
        <w:jc w:val="both"/>
      </w:pPr>
      <w:r>
        <w:rPr>
          <w14:shadow w14:blurRad="0" w14:dist="0" w14:dir="0" w14:sx="100000" w14:sy="100000" w14:kx="0" w14:ky="0" w14:algn="none">
            <w14:srgbClr w14:val="808080"/>
          </w14:shadow>
        </w:rPr>
        <w:t>The study adopted a descriptive survey research design. The population comprised 6,403 STEM teachers teaching Biology, Chemistry, Physics, Mathematics, and Technology in public and private secondary schools in Ibadan, Oyo State. A multi-stage sampling technique was used, resulting in a sample of 376 teachers selected using the Taro Yamane formula.</w:t>
      </w:r>
    </w:p>
    <w:p w:rsidR="00C03238" w:rsidRDefault="00BE02BC" w:rsidP="00882C09">
      <w:pPr>
        <w:pStyle w:val="NormalWeb"/>
        <w:spacing w:line="276" w:lineRule="auto"/>
        <w:jc w:val="both"/>
      </w:pPr>
      <w:r>
        <w:rPr>
          <w14:shadow w14:blurRad="0" w14:dist="0" w14:dir="0" w14:sx="100000" w14:sy="100000" w14:kx="0" w14:ky="0" w14:algn="none">
            <w14:srgbClr w14:val="808080"/>
          </w14:shadow>
        </w:rPr>
        <w:t>Data were collected using three instruments: an adapted Teachers’ Efficacy for Inclusive Practices (TEIP) scale to measure self-efficacy, a modified Epistemic Beliefs Questionnaire (EBQ) tailored to STEM disciplines, and a researcher-developed Accommodation Practice Inventory (API). The instruments were validated by experts in special education and STEM pedagogy. Data analysis involved Pearson correlation, multiple regression, and independent samples t-tests at the 0.05 significance level.</w:t>
      </w:r>
    </w:p>
    <w:p w:rsidR="00882C09" w:rsidRDefault="00882C09">
      <w:pPr>
        <w:pStyle w:val="NormalWeb"/>
        <w:jc w:val="both"/>
        <w:rPr>
          <w:b/>
          <w14:shadow w14:blurRad="0" w14:dist="0" w14:dir="0" w14:sx="100000" w14:sy="100000" w14:kx="0" w14:ky="0" w14:algn="none">
            <w14:srgbClr w14:val="808080"/>
          </w14:shadow>
        </w:rPr>
        <w:sectPr w:rsidR="00882C09" w:rsidSect="00882C09">
          <w:type w:val="continuous"/>
          <w:pgSz w:w="12240" w:h="15840"/>
          <w:pgMar w:top="1440" w:right="1440" w:bottom="1260" w:left="1440" w:header="720" w:footer="720" w:gutter="0"/>
          <w:cols w:num="2" w:space="720"/>
        </w:sectPr>
      </w:pPr>
    </w:p>
    <w:p w:rsidR="00882C09" w:rsidRDefault="00882C09">
      <w:pPr>
        <w:pStyle w:val="NormalWeb"/>
        <w:jc w:val="both"/>
        <w:rPr>
          <w:b/>
          <w14:shadow w14:blurRad="0" w14:dist="0" w14:dir="0" w14:sx="100000" w14:sy="100000" w14:kx="0" w14:ky="0" w14:algn="none">
            <w14:srgbClr w14:val="808080"/>
          </w14:shadow>
        </w:rPr>
      </w:pPr>
    </w:p>
    <w:p w:rsidR="00882C09" w:rsidRDefault="00882C09">
      <w:pPr>
        <w:pStyle w:val="NormalWeb"/>
        <w:jc w:val="both"/>
        <w:rPr>
          <w:b/>
          <w14:shadow w14:blurRad="0" w14:dist="0" w14:dir="0" w14:sx="100000" w14:sy="100000" w14:kx="0" w14:ky="0" w14:algn="none">
            <w14:srgbClr w14:val="808080"/>
          </w14:shadow>
        </w:rPr>
      </w:pPr>
    </w:p>
    <w:p w:rsidR="00882C09" w:rsidRDefault="00882C09">
      <w:pPr>
        <w:pStyle w:val="NormalWeb"/>
        <w:jc w:val="both"/>
        <w:rPr>
          <w:b/>
          <w14:shadow w14:blurRad="0" w14:dist="0" w14:dir="0" w14:sx="100000" w14:sy="100000" w14:kx="0" w14:ky="0" w14:algn="none">
            <w14:srgbClr w14:val="808080"/>
          </w14:shadow>
        </w:rPr>
      </w:pPr>
    </w:p>
    <w:p w:rsidR="00A5255F" w:rsidRDefault="00A5255F">
      <w:pPr>
        <w:pStyle w:val="NormalWeb"/>
        <w:jc w:val="both"/>
        <w:rPr>
          <w:b/>
          <w14:shadow w14:blurRad="0" w14:dist="0" w14:dir="0" w14:sx="100000" w14:sy="100000" w14:kx="0" w14:ky="0" w14:algn="none">
            <w14:srgbClr w14:val="808080"/>
          </w14:shadow>
        </w:rPr>
      </w:pPr>
    </w:p>
    <w:p w:rsidR="00C03238" w:rsidRPr="00A5255F" w:rsidRDefault="00BE02BC">
      <w:pPr>
        <w:pStyle w:val="NormalWeb"/>
        <w:jc w:val="both"/>
        <w:rPr>
          <w:b/>
          <w:sz w:val="22"/>
          <w:szCs w:val="22"/>
        </w:rPr>
      </w:pPr>
      <w:r w:rsidRPr="00A5255F">
        <w:rPr>
          <w:b/>
          <w:sz w:val="22"/>
          <w:szCs w:val="22"/>
          <w14:shadow w14:blurRad="0" w14:dist="0" w14:dir="0" w14:sx="100000" w14:sy="100000" w14:kx="0" w14:ky="0" w14:algn="none">
            <w14:srgbClr w14:val="808080"/>
          </w14:shadow>
        </w:rPr>
        <w:lastRenderedPageBreak/>
        <w:t>Results</w:t>
      </w:r>
    </w:p>
    <w:p w:rsidR="00C03238" w:rsidRPr="00A5255F" w:rsidRDefault="00BE02BC">
      <w:pPr>
        <w:spacing w:line="240" w:lineRule="auto"/>
        <w:rPr>
          <w:rFonts w:ascii="Times New Roman" w:hAnsi="Times New Roman" w:cs="Times New Roman"/>
        </w:rPr>
      </w:pPr>
      <w:r w:rsidRPr="00A5255F">
        <w:rPr>
          <w:rFonts w:ascii="Times New Roman" w:hAnsi="Times New Roman" w:cs="Times New Roman"/>
          <w14:shadow w14:blurRad="0" w14:dist="0" w14:dir="0" w14:sx="100000" w14:sy="100000" w14:kx="0" w14:ky="0" w14:algn="none">
            <w14:srgbClr w14:val="808080"/>
          </w14:shadow>
        </w:rPr>
        <w:t>Table 1: Socio-demographic Information of the Respondents</w:t>
      </w:r>
    </w:p>
    <w:tbl>
      <w:tblPr>
        <w:tblStyle w:val="TableGrid"/>
        <w:tblW w:w="0" w:type="auto"/>
        <w:tblLook w:val="04A0" w:firstRow="1" w:lastRow="0" w:firstColumn="1" w:lastColumn="0" w:noHBand="0" w:noVBand="1"/>
      </w:tblPr>
      <w:tblGrid>
        <w:gridCol w:w="3192"/>
        <w:gridCol w:w="3192"/>
        <w:gridCol w:w="3192"/>
      </w:tblGrid>
      <w:tr w:rsidR="00C03238" w:rsidRPr="00A5255F">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Male</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14:shadow w14:blurRad="0" w14:dist="0" w14:dir="0" w14:sx="100000" w14:sy="100000" w14:kx="0" w14:ky="0" w14:algn="none">
                  <w14:srgbClr w14:val="808080"/>
                </w14:shadow>
              </w:rPr>
              <w:t>170</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119</w:t>
            </w:r>
          </w:p>
        </w:tc>
      </w:tr>
      <w:tr w:rsidR="00C03238" w:rsidRPr="00A5255F">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Female</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14:shadow w14:blurRad="0" w14:dist="0" w14:dir="0" w14:sx="100000" w14:sy="100000" w14:kx="0" w14:ky="0" w14:algn="none">
                  <w14:srgbClr w14:val="808080"/>
                </w14:shadow>
              </w:rPr>
              <w:t>206</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136</w:t>
            </w:r>
          </w:p>
        </w:tc>
      </w:tr>
      <w:tr w:rsidR="00C03238" w:rsidRPr="00A5255F">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1–5 years teaching</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14:shadow w14:blurRad="0" w14:dist="0" w14:dir="0" w14:sx="100000" w14:sy="100000" w14:kx="0" w14:ky="0" w14:algn="none">
                  <w14:srgbClr w14:val="808080"/>
                </w14:shadow>
              </w:rPr>
              <w:t>161</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113</w:t>
            </w:r>
          </w:p>
        </w:tc>
      </w:tr>
      <w:tr w:rsidR="00C03238" w:rsidRPr="00A5255F">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6–10 years teaching</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14:shadow w14:blurRad="0" w14:dist="0" w14:dir="0" w14:sx="100000" w14:sy="100000" w14:kx="0" w14:ky="0" w14:algn="none">
                  <w14:srgbClr w14:val="808080"/>
                </w14:shadow>
              </w:rPr>
              <w:t>121</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87</w:t>
            </w:r>
          </w:p>
        </w:tc>
      </w:tr>
      <w:tr w:rsidR="00C03238" w:rsidRPr="00A5255F">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11 &amp; above teaching</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14:shadow w14:blurRad="0" w14:dist="0" w14:dir="0" w14:sx="100000" w14:sy="100000" w14:kx="0" w14:ky="0" w14:algn="none">
                  <w14:srgbClr w14:val="808080"/>
                </w14:shadow>
              </w:rPr>
              <w:t>94</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69</w:t>
            </w:r>
          </w:p>
        </w:tc>
      </w:tr>
      <w:tr w:rsidR="00C03238" w:rsidRPr="00A5255F">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Biology</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14:shadow w14:blurRad="0" w14:dist="0" w14:dir="0" w14:sx="100000" w14:sy="100000" w14:kx="0" w14:ky="0" w14:algn="none">
                  <w14:srgbClr w14:val="808080"/>
                </w14:shadow>
              </w:rPr>
              <w:t>110</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79</w:t>
            </w:r>
          </w:p>
        </w:tc>
      </w:tr>
      <w:tr w:rsidR="00C03238" w:rsidRPr="00A5255F">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Chemistry</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14:shadow w14:blurRad="0" w14:dist="0" w14:dir="0" w14:sx="100000" w14:sy="100000" w14:kx="0" w14:ky="0" w14:algn="none">
                  <w14:srgbClr w14:val="808080"/>
                </w14:shadow>
              </w:rPr>
              <w:t>103</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74</w:t>
            </w:r>
          </w:p>
        </w:tc>
      </w:tr>
      <w:tr w:rsidR="00C03238" w:rsidRPr="00A5255F">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Physics</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14:shadow w14:blurRad="0" w14:dist="0" w14:dir="0" w14:sx="100000" w14:sy="100000" w14:kx="0" w14:ky="0" w14:algn="none">
                  <w14:srgbClr w14:val="808080"/>
                </w14:shadow>
              </w:rPr>
              <w:t>70</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52</w:t>
            </w:r>
          </w:p>
        </w:tc>
      </w:tr>
      <w:tr w:rsidR="00C03238" w:rsidRPr="00A5255F">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Mathematics</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14:shadow w14:blurRad="0" w14:dist="0" w14:dir="0" w14:sx="100000" w14:sy="100000" w14:kx="0" w14:ky="0" w14:algn="none">
                  <w14:srgbClr w14:val="808080"/>
                </w14:shadow>
              </w:rPr>
              <w:t>59</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44</w:t>
            </w:r>
          </w:p>
        </w:tc>
      </w:tr>
      <w:tr w:rsidR="00C03238" w:rsidRPr="00A5255F">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Technology/Computer</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14:shadow w14:blurRad="0" w14:dist="0" w14:dir="0" w14:sx="100000" w14:sy="100000" w14:kx="0" w14:ky="0" w14:algn="none">
                  <w14:srgbClr w14:val="808080"/>
                </w14:shadow>
              </w:rPr>
              <w:t>20</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17</w:t>
            </w:r>
          </w:p>
        </w:tc>
      </w:tr>
      <w:tr w:rsidR="00C03238" w:rsidRPr="00A5255F">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Others (STEM)</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14:shadow w14:blurRad="0" w14:dist="0" w14:dir="0" w14:sx="100000" w14:sy="100000" w14:kx="0" w14:ky="0" w14:algn="none">
                  <w14:srgbClr w14:val="808080"/>
                </w14:shadow>
              </w:rPr>
              <w:t>14</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12</w:t>
            </w:r>
          </w:p>
        </w:tc>
      </w:tr>
      <w:tr w:rsidR="00C03238" w:rsidRPr="00A5255F">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Inclusive setting 1–2 yrs</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14:shadow w14:blurRad="0" w14:dist="0" w14:dir="0" w14:sx="100000" w14:sy="100000" w14:kx="0" w14:ky="0" w14:algn="none">
                  <w14:srgbClr w14:val="808080"/>
                </w14:shadow>
              </w:rPr>
              <w:t>38</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29</w:t>
            </w:r>
          </w:p>
        </w:tc>
      </w:tr>
      <w:tr w:rsidR="00C03238" w:rsidRPr="00A5255F">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Inclusive setting 3–5 yrs</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14:shadow w14:blurRad="0" w14:dist="0" w14:dir="0" w14:sx="100000" w14:sy="100000" w14:kx="0" w14:ky="0" w14:algn="none">
                  <w14:srgbClr w14:val="808080"/>
                </w14:shadow>
              </w:rPr>
              <w:t>45</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34</w:t>
            </w:r>
          </w:p>
        </w:tc>
      </w:tr>
      <w:tr w:rsidR="00C03238" w:rsidRPr="00A5255F">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Inclusive setting 6+ yrs</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14:shadow w14:blurRad="0" w14:dist="0" w14:dir="0" w14:sx="100000" w14:sy="100000" w14:kx="0" w14:ky="0" w14:algn="none">
                  <w14:srgbClr w14:val="808080"/>
                </w14:shadow>
              </w:rPr>
              <w:t>293</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171</w:t>
            </w:r>
          </w:p>
        </w:tc>
      </w:tr>
      <w:tr w:rsidR="00C03238" w:rsidRPr="00A5255F">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No training</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14:shadow w14:blurRad="0" w14:dist="0" w14:dir="0" w14:sx="100000" w14:sy="100000" w14:kx="0" w14:ky="0" w14:algn="none">
                  <w14:srgbClr w14:val="808080"/>
                </w14:shadow>
              </w:rPr>
              <w:t>54</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41</w:t>
            </w:r>
          </w:p>
        </w:tc>
      </w:tr>
      <w:tr w:rsidR="00C03238" w:rsidRPr="00A5255F">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Short-term workshop</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14:shadow w14:blurRad="0" w14:dist="0" w14:dir="0" w14:sx="100000" w14:sy="100000" w14:kx="0" w14:ky="0" w14:algn="none">
                  <w14:srgbClr w14:val="808080"/>
                </w14:shadow>
              </w:rPr>
              <w:t>142</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102</w:t>
            </w:r>
          </w:p>
        </w:tc>
      </w:tr>
      <w:tr w:rsidR="00C03238" w:rsidRPr="00A5255F">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Certificate/Diploma</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14:shadow w14:blurRad="0" w14:dist="0" w14:dir="0" w14:sx="100000" w14:sy="100000" w14:kx="0" w14:ky="0" w14:algn="none">
                  <w14:srgbClr w14:val="808080"/>
                </w14:shadow>
              </w:rPr>
              <w:t>126</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91</w:t>
            </w:r>
          </w:p>
        </w:tc>
      </w:tr>
      <w:tr w:rsidR="00C03238" w:rsidRPr="00A5255F">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B.Ed</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14:shadow w14:blurRad="0" w14:dist="0" w14:dir="0" w14:sx="100000" w14:sy="100000" w14:kx="0" w14:ky="0" w14:algn="none">
                  <w14:srgbClr w14:val="808080"/>
                </w14:shadow>
              </w:rPr>
              <w:t>54</w:t>
            </w:r>
          </w:p>
        </w:tc>
        <w:tc>
          <w:tcPr>
            <w:tcW w:w="3192" w:type="dxa"/>
            <w:vAlign w:val="center"/>
          </w:tcPr>
          <w:p w:rsidR="00C03238" w:rsidRPr="00A5255F" w:rsidRDefault="00BE02BC">
            <w:pPr>
              <w:rPr>
                <w:rFonts w:ascii="Times New Roman" w:eastAsia="Times New Roman" w:hAnsi="Times New Roman" w:cs="Times New Roman"/>
              </w:rPr>
            </w:pPr>
            <w:r w:rsidRPr="00A5255F">
              <w:rPr>
                <w:rFonts w:ascii="Times New Roman" w:eastAsia="Times New Roman" w:hAnsi="Times New Roman" w:cs="Times New Roman"/>
                <w:bCs/>
                <w14:shadow w14:blurRad="0" w14:dist="0" w14:dir="0" w14:sx="100000" w14:sy="100000" w14:kx="0" w14:ky="0" w14:algn="none">
                  <w14:srgbClr w14:val="808080"/>
                </w14:shadow>
              </w:rPr>
              <w:t>41</w:t>
            </w:r>
          </w:p>
        </w:tc>
      </w:tr>
    </w:tbl>
    <w:p w:rsidR="00C03238" w:rsidRPr="00FB1192" w:rsidRDefault="00BE02BC">
      <w:pPr>
        <w:spacing w:line="240" w:lineRule="auto"/>
        <w:rPr>
          <w:rFonts w:ascii="Times New Roman" w:hAnsi="Times New Roman" w:cs="Times New Roman"/>
          <w:sz w:val="24"/>
        </w:rPr>
      </w:pPr>
      <w:r w:rsidRPr="00FB1192">
        <w:rPr>
          <w:rFonts w:ascii="Times New Roman" w:hAnsi="Times New Roman" w:cs="Times New Roman"/>
          <w:sz w:val="24"/>
          <w:szCs w:val="24"/>
          <w14:shadow w14:blurRad="0" w14:dist="0" w14:dir="0" w14:sx="100000" w14:sy="100000" w14:kx="0" w14:ky="0" w14:algn="none">
            <w14:srgbClr w14:val="808080"/>
          </w14:shadow>
        </w:rPr>
        <w:t>Sample Size Calculation by Subgroup (Taro Yamane, e = 0.05)</w:t>
      </w:r>
    </w:p>
    <w:p w:rsidR="00882C09" w:rsidRDefault="00882C09" w:rsidP="00882C09">
      <w:pPr>
        <w:spacing w:after="0" w:line="276" w:lineRule="auto"/>
        <w:jc w:val="both"/>
        <w:rPr>
          <w:rFonts w:ascii="Times New Roman" w:eastAsia="Times New Roman" w:hAnsi="Times New Roman" w:cs="Times New Roman"/>
          <w:sz w:val="24"/>
          <w:szCs w:val="24"/>
          <w14:shadow w14:blurRad="0" w14:dist="0" w14:dir="0" w14:sx="100000" w14:sy="100000" w14:kx="0" w14:ky="0" w14:algn="none">
            <w14:srgbClr w14:val="808080"/>
          </w14:shadow>
        </w:rPr>
        <w:sectPr w:rsidR="00882C09" w:rsidSect="00882C09">
          <w:type w:val="continuous"/>
          <w:pgSz w:w="12240" w:h="15840"/>
          <w:pgMar w:top="1440" w:right="1440" w:bottom="1260" w:left="1440" w:header="720" w:footer="720" w:gutter="0"/>
          <w:cols w:space="720"/>
        </w:sectPr>
      </w:pPr>
    </w:p>
    <w:p w:rsidR="00C03238" w:rsidRDefault="00BE02BC" w:rsidP="00882C0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lastRenderedPageBreak/>
        <w:t xml:space="preserve">Table 1 summarizes the socio-demographic distribution of STEM teachers and the proportionate sample drawn from each subgroup using the Taro Yamane formula at a 5% margin of error. The sample reflects the population structure across key characteristics. Female teachers (136) slightly outnumbered males (119), indicating balanced gender representation. Teachers with 1–5 years of experience formed the largest group, followed by those with 6–10 years and 11 years and above, ensuring inclusion of early-career and experienced teachers. Across subject areas, Biology and Chemistry teachers constituted </w:t>
      </w:r>
      <w:r>
        <w:rPr>
          <w:rFonts w:ascii="Times New Roman" w:eastAsia="Times New Roman" w:hAnsi="Times New Roman" w:cs="Times New Roman"/>
          <w:sz w:val="24"/>
          <w:szCs w:val="24"/>
          <w14:shadow w14:blurRad="0" w14:dist="0" w14:dir="0" w14:sx="100000" w14:sy="100000" w14:kx="0" w14:ky="0" w14:algn="none">
            <w14:srgbClr w14:val="808080"/>
          </w14:shadow>
        </w:rPr>
        <w:lastRenderedPageBreak/>
        <w:t>the largest proportions, with adequate representation from Physics, Mathematics, Technology/Computer, and other STEM fields. Most respondents had substantial experience in inclusive settings, particularly those with six years and above, strengthening the relevance of their responses. In terms of training, the majority had received some form of inclusive education preparation, mainly through short-term workshops or certificate/diploma programmes. Overall, the proportionate sampling approach ensured a representative and balanced sample</w:t>
      </w:r>
      <w:r w:rsidR="00FB1192">
        <w:rPr>
          <w:rFonts w:ascii="Times New Roman" w:eastAsia="Times New Roman" w:hAnsi="Times New Roman" w:cs="Times New Roman"/>
          <w:sz w:val="24"/>
          <w:szCs w:val="24"/>
          <w14:shadow w14:blurRad="0" w14:dist="0" w14:dir="0" w14:sx="100000" w14:sy="100000" w14:kx="0" w14:ky="0" w14:algn="none">
            <w14:srgbClr w14:val="808080"/>
          </w14:shadow>
        </w:rPr>
        <w:t>.</w:t>
      </w:r>
    </w:p>
    <w:p w:rsidR="00882C09" w:rsidRDefault="00882C09" w:rsidP="00FB1192">
      <w:pPr>
        <w:spacing w:after="0" w:line="360" w:lineRule="auto"/>
        <w:jc w:val="both"/>
        <w:rPr>
          <w:rFonts w:ascii="Times New Roman" w:eastAsia="Times New Roman" w:hAnsi="Times New Roman" w:cs="Times New Roman"/>
          <w:sz w:val="24"/>
          <w:szCs w:val="24"/>
        </w:rPr>
        <w:sectPr w:rsidR="00882C09" w:rsidSect="00882C09">
          <w:type w:val="continuous"/>
          <w:pgSz w:w="12240" w:h="15840"/>
          <w:pgMar w:top="1440" w:right="1440" w:bottom="1260" w:left="1440" w:header="720" w:footer="720" w:gutter="0"/>
          <w:cols w:num="2" w:space="720"/>
        </w:sectPr>
      </w:pPr>
    </w:p>
    <w:p w:rsidR="00FB1192" w:rsidRPr="00FB1192" w:rsidRDefault="00FB1192" w:rsidP="00FB1192">
      <w:pPr>
        <w:spacing w:after="0" w:line="360" w:lineRule="auto"/>
        <w:jc w:val="both"/>
        <w:rPr>
          <w:rFonts w:ascii="Times New Roman" w:eastAsia="Times New Roman" w:hAnsi="Times New Roman" w:cs="Times New Roman"/>
          <w:sz w:val="24"/>
          <w:szCs w:val="24"/>
        </w:rPr>
      </w:pPr>
    </w:p>
    <w:p w:rsidR="00882C09" w:rsidRDefault="00882C09">
      <w:pPr>
        <w:spacing w:line="360" w:lineRule="auto"/>
        <w:jc w:val="both"/>
        <w:rPr>
          <w:rFonts w:ascii="Times New Roman" w:hAnsi="Times New Roman" w:cs="Times New Roman"/>
          <w:b/>
          <w:sz w:val="24"/>
          <w:szCs w:val="24"/>
          <w14:shadow w14:blurRad="0" w14:dist="0" w14:dir="0" w14:sx="100000" w14:sy="100000" w14:kx="0" w14:ky="0" w14:algn="none">
            <w14:srgbClr w14:val="808080"/>
          </w14:shadow>
        </w:rPr>
      </w:pPr>
    </w:p>
    <w:p w:rsidR="00A5255F" w:rsidRDefault="00A5255F">
      <w:pPr>
        <w:spacing w:line="360" w:lineRule="auto"/>
        <w:jc w:val="both"/>
        <w:rPr>
          <w:rFonts w:ascii="Times New Roman" w:hAnsi="Times New Roman" w:cs="Times New Roman"/>
          <w:b/>
          <w:sz w:val="24"/>
          <w:szCs w:val="24"/>
          <w14:shadow w14:blurRad="0" w14:dist="0" w14:dir="0" w14:sx="100000" w14:sy="100000" w14:kx="0" w14:ky="0" w14:algn="none">
            <w14:srgbClr w14:val="808080"/>
          </w14:shadow>
        </w:rPr>
      </w:pPr>
    </w:p>
    <w:p w:rsidR="00882C09" w:rsidRDefault="00882C09">
      <w:pPr>
        <w:spacing w:line="360" w:lineRule="auto"/>
        <w:jc w:val="both"/>
        <w:rPr>
          <w:rFonts w:ascii="Times New Roman" w:hAnsi="Times New Roman" w:cs="Times New Roman"/>
          <w:b/>
          <w:sz w:val="24"/>
          <w:szCs w:val="24"/>
          <w14:shadow w14:blurRad="0" w14:dist="0" w14:dir="0" w14:sx="100000" w14:sy="100000" w14:kx="0" w14:ky="0" w14:algn="none">
            <w14:srgbClr w14:val="808080"/>
          </w14:shadow>
        </w:rPr>
      </w:pPr>
    </w:p>
    <w:p w:rsidR="00C03238" w:rsidRPr="00A5255F" w:rsidRDefault="00BE02BC">
      <w:pPr>
        <w:spacing w:line="360" w:lineRule="auto"/>
        <w:jc w:val="both"/>
        <w:rPr>
          <w:rFonts w:ascii="Times New Roman" w:hAnsi="Times New Roman" w:cs="Times New Roman"/>
          <w:sz w:val="24"/>
          <w:szCs w:val="24"/>
        </w:rPr>
      </w:pPr>
      <w:r w:rsidRPr="00A5255F">
        <w:rPr>
          <w:rFonts w:ascii="Times New Roman" w:hAnsi="Times New Roman" w:cs="Times New Roman"/>
          <w:sz w:val="24"/>
          <w:szCs w:val="24"/>
          <w14:shadow w14:blurRad="0" w14:dist="0" w14:dir="0" w14:sx="100000" w14:sy="100000" w14:kx="0" w14:ky="0" w14:algn="none">
            <w14:srgbClr w14:val="808080"/>
          </w14:shadow>
        </w:rPr>
        <w:lastRenderedPageBreak/>
        <w:t xml:space="preserve">Table 2: Relationship between STEM Teachers’ Self-Efficacy and the Practice of Accommodation for Learners with Hearing Impairment </w:t>
      </w:r>
    </w:p>
    <w:tbl>
      <w:tblPr>
        <w:tblStyle w:val="TableGrid"/>
        <w:tblW w:w="0" w:type="auto"/>
        <w:tblLook w:val="04A0" w:firstRow="1" w:lastRow="0" w:firstColumn="1" w:lastColumn="0" w:noHBand="0" w:noVBand="1"/>
      </w:tblPr>
      <w:tblGrid>
        <w:gridCol w:w="2448"/>
        <w:gridCol w:w="1530"/>
        <w:gridCol w:w="1620"/>
        <w:gridCol w:w="1530"/>
        <w:gridCol w:w="891"/>
        <w:gridCol w:w="1557"/>
      </w:tblGrid>
      <w:tr w:rsidR="00C03238">
        <w:tc>
          <w:tcPr>
            <w:tcW w:w="2448" w:type="dxa"/>
          </w:tcPr>
          <w:p w:rsidR="00C03238" w:rsidRPr="00A5255F" w:rsidRDefault="00BE02BC">
            <w:pPr>
              <w:spacing w:line="360" w:lineRule="auto"/>
              <w:jc w:val="both"/>
              <w:rPr>
                <w:rFonts w:ascii="Times New Roman" w:hAnsi="Times New Roman" w:cs="Times New Roman"/>
                <w:sz w:val="24"/>
                <w:szCs w:val="24"/>
              </w:rPr>
            </w:pPr>
            <w:r w:rsidRPr="00A5255F">
              <w:rPr>
                <w:rFonts w:ascii="Times New Roman" w:hAnsi="Times New Roman" w:cs="Times New Roman"/>
                <w:sz w:val="24"/>
                <w:szCs w:val="24"/>
                <w14:shadow w14:blurRad="0" w14:dist="0" w14:dir="0" w14:sx="100000" w14:sy="100000" w14:kx="0" w14:ky="0" w14:algn="none">
                  <w14:srgbClr w14:val="808080"/>
                </w14:shadow>
              </w:rPr>
              <w:t>Variable</w:t>
            </w:r>
          </w:p>
        </w:tc>
        <w:tc>
          <w:tcPr>
            <w:tcW w:w="1530" w:type="dxa"/>
          </w:tcPr>
          <w:p w:rsidR="00C03238" w:rsidRPr="00A5255F" w:rsidRDefault="00BE02BC">
            <w:pPr>
              <w:spacing w:line="360" w:lineRule="auto"/>
              <w:jc w:val="center"/>
              <w:rPr>
                <w:rFonts w:ascii="Times New Roman" w:hAnsi="Times New Roman" w:cs="Times New Roman"/>
                <w:sz w:val="24"/>
                <w:szCs w:val="24"/>
              </w:rPr>
            </w:pPr>
            <w:r w:rsidRPr="00A5255F">
              <w:rPr>
                <w:rFonts w:ascii="Times New Roman" w:hAnsi="Times New Roman" w:cs="Times New Roman"/>
                <w:sz w:val="24"/>
                <w:szCs w:val="24"/>
                <w14:shadow w14:blurRad="0" w14:dist="0" w14:dir="0" w14:sx="100000" w14:sy="100000" w14:kx="0" w14:ky="0" w14:algn="none">
                  <w14:srgbClr w14:val="808080"/>
                </w14:shadow>
              </w:rPr>
              <w:t>N</w:t>
            </w:r>
          </w:p>
        </w:tc>
        <w:tc>
          <w:tcPr>
            <w:tcW w:w="1620" w:type="dxa"/>
          </w:tcPr>
          <w:p w:rsidR="00C03238" w:rsidRPr="00A5255F" w:rsidRDefault="00BE02BC">
            <w:pPr>
              <w:spacing w:line="360" w:lineRule="auto"/>
              <w:jc w:val="center"/>
              <w:rPr>
                <w:rFonts w:ascii="Times New Roman" w:hAnsi="Times New Roman" w:cs="Times New Roman"/>
                <w:sz w:val="24"/>
                <w:szCs w:val="24"/>
              </w:rPr>
            </w:pPr>
            <w:r w:rsidRPr="00A5255F">
              <w:rPr>
                <w:rFonts w:ascii="Times New Roman" w:hAnsi="Times New Roman" w:cs="Times New Roman"/>
                <w:sz w:val="24"/>
                <w:szCs w:val="24"/>
                <w14:shadow w14:blurRad="0" w14:dist="0" w14:dir="0" w14:sx="100000" w14:sy="100000" w14:kx="0" w14:ky="0" w14:algn="none">
                  <w14:srgbClr w14:val="808080"/>
                </w14:shadow>
              </w:rPr>
              <w:t>Mean</w:t>
            </w:r>
          </w:p>
        </w:tc>
        <w:tc>
          <w:tcPr>
            <w:tcW w:w="1530" w:type="dxa"/>
          </w:tcPr>
          <w:p w:rsidR="00C03238" w:rsidRPr="00A5255F" w:rsidRDefault="00BE02BC">
            <w:pPr>
              <w:spacing w:line="360" w:lineRule="auto"/>
              <w:jc w:val="center"/>
              <w:rPr>
                <w:rFonts w:ascii="Times New Roman" w:hAnsi="Times New Roman" w:cs="Times New Roman"/>
                <w:sz w:val="24"/>
                <w:szCs w:val="24"/>
              </w:rPr>
            </w:pPr>
            <w:r w:rsidRPr="00A5255F">
              <w:rPr>
                <w:rFonts w:ascii="Times New Roman" w:hAnsi="Times New Roman" w:cs="Times New Roman"/>
                <w:sz w:val="24"/>
                <w:szCs w:val="24"/>
                <w14:shadow w14:blurRad="0" w14:dist="0" w14:dir="0" w14:sx="100000" w14:sy="100000" w14:kx="0" w14:ky="0" w14:algn="none">
                  <w14:srgbClr w14:val="808080"/>
                </w14:shadow>
              </w:rPr>
              <w:t>SD</w:t>
            </w:r>
          </w:p>
        </w:tc>
        <w:tc>
          <w:tcPr>
            <w:tcW w:w="891" w:type="dxa"/>
          </w:tcPr>
          <w:p w:rsidR="00C03238" w:rsidRPr="00A5255F" w:rsidRDefault="00BE02BC">
            <w:pPr>
              <w:spacing w:line="360" w:lineRule="auto"/>
              <w:jc w:val="both"/>
              <w:rPr>
                <w:rFonts w:ascii="Times New Roman" w:hAnsi="Times New Roman" w:cs="Times New Roman"/>
                <w:sz w:val="24"/>
                <w:szCs w:val="24"/>
              </w:rPr>
            </w:pPr>
            <w:r w:rsidRPr="00A5255F">
              <w:rPr>
                <w:rFonts w:ascii="Times New Roman" w:hAnsi="Times New Roman" w:cs="Times New Roman"/>
                <w:sz w:val="24"/>
                <w:szCs w:val="24"/>
                <w14:shadow w14:blurRad="0" w14:dist="0" w14:dir="0" w14:sx="100000" w14:sy="100000" w14:kx="0" w14:ky="0" w14:algn="none">
                  <w14:srgbClr w14:val="808080"/>
                </w14:shadow>
              </w:rPr>
              <w:t xml:space="preserve">           r</w:t>
            </w:r>
          </w:p>
        </w:tc>
        <w:tc>
          <w:tcPr>
            <w:tcW w:w="1557" w:type="dxa"/>
          </w:tcPr>
          <w:p w:rsidR="00C03238" w:rsidRPr="00A5255F" w:rsidRDefault="00BE02BC">
            <w:pPr>
              <w:spacing w:line="360" w:lineRule="auto"/>
              <w:jc w:val="both"/>
              <w:rPr>
                <w:rFonts w:ascii="Times New Roman" w:hAnsi="Times New Roman" w:cs="Times New Roman"/>
                <w:sz w:val="24"/>
                <w:szCs w:val="24"/>
              </w:rPr>
            </w:pPr>
            <w:r w:rsidRPr="00A5255F">
              <w:rPr>
                <w:rFonts w:ascii="Times New Roman" w:hAnsi="Times New Roman" w:cs="Times New Roman"/>
                <w:sz w:val="24"/>
                <w:szCs w:val="24"/>
                <w14:shadow w14:blurRad="0" w14:dist="0" w14:dir="0" w14:sx="100000" w14:sy="100000" w14:kx="0" w14:ky="0" w14:algn="none">
                  <w14:srgbClr w14:val="808080"/>
                </w14:shadow>
              </w:rPr>
              <w:t>p-value</w:t>
            </w:r>
          </w:p>
        </w:tc>
      </w:tr>
      <w:tr w:rsidR="00C03238">
        <w:tc>
          <w:tcPr>
            <w:tcW w:w="2448" w:type="dxa"/>
          </w:tcPr>
          <w:p w:rsidR="00C03238" w:rsidRDefault="00BE02BC">
            <w:pPr>
              <w:spacing w:line="360" w:lineRule="auto"/>
              <w:jc w:val="both"/>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STEM Teachers’ Self-Efficacy</w:t>
            </w:r>
          </w:p>
        </w:tc>
        <w:tc>
          <w:tcPr>
            <w:tcW w:w="1530" w:type="dxa"/>
          </w:tcPr>
          <w:p w:rsidR="00C03238" w:rsidRDefault="00BE02BC">
            <w:pPr>
              <w:spacing w:line="360" w:lineRule="auto"/>
              <w:jc w:val="center"/>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376</w:t>
            </w:r>
          </w:p>
        </w:tc>
        <w:tc>
          <w:tcPr>
            <w:tcW w:w="1620" w:type="dxa"/>
          </w:tcPr>
          <w:p w:rsidR="00C03238" w:rsidRDefault="00BE02BC">
            <w:pPr>
              <w:spacing w:line="360" w:lineRule="auto"/>
              <w:jc w:val="center"/>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20.85</w:t>
            </w:r>
          </w:p>
        </w:tc>
        <w:tc>
          <w:tcPr>
            <w:tcW w:w="1530" w:type="dxa"/>
          </w:tcPr>
          <w:p w:rsidR="00C03238" w:rsidRDefault="00BE02BC">
            <w:pPr>
              <w:spacing w:line="360" w:lineRule="auto"/>
              <w:jc w:val="center"/>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2.79</w:t>
            </w:r>
          </w:p>
        </w:tc>
        <w:tc>
          <w:tcPr>
            <w:tcW w:w="891" w:type="dxa"/>
          </w:tcPr>
          <w:p w:rsidR="00C03238" w:rsidRDefault="00BE02BC">
            <w:pPr>
              <w:spacing w:line="360" w:lineRule="auto"/>
              <w:jc w:val="both"/>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 xml:space="preserve">         .56</w:t>
            </w:r>
          </w:p>
        </w:tc>
        <w:tc>
          <w:tcPr>
            <w:tcW w:w="1557" w:type="dxa"/>
          </w:tcPr>
          <w:p w:rsidR="00C03238" w:rsidRDefault="00BE02BC">
            <w:pPr>
              <w:spacing w:line="360" w:lineRule="auto"/>
              <w:jc w:val="both"/>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.000</w:t>
            </w:r>
          </w:p>
        </w:tc>
      </w:tr>
      <w:tr w:rsidR="00C03238">
        <w:tc>
          <w:tcPr>
            <w:tcW w:w="2448" w:type="dxa"/>
          </w:tcPr>
          <w:p w:rsidR="00C03238" w:rsidRDefault="00BE02BC">
            <w:pPr>
              <w:spacing w:line="360" w:lineRule="auto"/>
              <w:jc w:val="both"/>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Practice of Accommodation</w:t>
            </w:r>
          </w:p>
        </w:tc>
        <w:tc>
          <w:tcPr>
            <w:tcW w:w="1530" w:type="dxa"/>
          </w:tcPr>
          <w:p w:rsidR="00C03238" w:rsidRDefault="00BE02BC">
            <w:pPr>
              <w:spacing w:line="360" w:lineRule="auto"/>
              <w:jc w:val="center"/>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376</w:t>
            </w:r>
          </w:p>
        </w:tc>
        <w:tc>
          <w:tcPr>
            <w:tcW w:w="1620" w:type="dxa"/>
          </w:tcPr>
          <w:p w:rsidR="00C03238" w:rsidRDefault="00BE02BC">
            <w:pPr>
              <w:spacing w:line="360" w:lineRule="auto"/>
              <w:jc w:val="center"/>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22.04</w:t>
            </w:r>
          </w:p>
        </w:tc>
        <w:tc>
          <w:tcPr>
            <w:tcW w:w="1530" w:type="dxa"/>
          </w:tcPr>
          <w:p w:rsidR="00C03238" w:rsidRDefault="00BE02BC">
            <w:pPr>
              <w:spacing w:line="360" w:lineRule="auto"/>
              <w:jc w:val="center"/>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2.33</w:t>
            </w:r>
          </w:p>
        </w:tc>
        <w:tc>
          <w:tcPr>
            <w:tcW w:w="891" w:type="dxa"/>
          </w:tcPr>
          <w:p w:rsidR="00C03238" w:rsidRDefault="00C03238">
            <w:pPr>
              <w:spacing w:line="360" w:lineRule="auto"/>
              <w:jc w:val="both"/>
              <w:rPr>
                <w:rFonts w:ascii="Times New Roman" w:hAnsi="Times New Roman" w:cs="Times New Roman"/>
                <w:sz w:val="24"/>
                <w:szCs w:val="24"/>
              </w:rPr>
            </w:pPr>
          </w:p>
        </w:tc>
        <w:tc>
          <w:tcPr>
            <w:tcW w:w="1557" w:type="dxa"/>
          </w:tcPr>
          <w:p w:rsidR="00C03238" w:rsidRDefault="00C03238">
            <w:pPr>
              <w:spacing w:line="360" w:lineRule="auto"/>
              <w:jc w:val="both"/>
              <w:rPr>
                <w:rFonts w:ascii="Times New Roman" w:hAnsi="Times New Roman" w:cs="Times New Roman"/>
                <w:sz w:val="24"/>
                <w:szCs w:val="24"/>
              </w:rPr>
            </w:pPr>
          </w:p>
        </w:tc>
      </w:tr>
    </w:tbl>
    <w:p w:rsidR="00C03238" w:rsidRDefault="00C03238">
      <w:pPr>
        <w:spacing w:line="360" w:lineRule="auto"/>
        <w:jc w:val="both"/>
        <w:rPr>
          <w:rFonts w:ascii="Times New Roman" w:hAnsi="Times New Roman" w:cs="Times New Roman"/>
          <w:sz w:val="24"/>
          <w:szCs w:val="24"/>
        </w:rPr>
      </w:pPr>
    </w:p>
    <w:p w:rsidR="00882C09" w:rsidRDefault="00882C09" w:rsidP="00882C09">
      <w:pPr>
        <w:spacing w:before="100" w:beforeAutospacing="1" w:after="240" w:line="276" w:lineRule="auto"/>
        <w:jc w:val="both"/>
        <w:rPr>
          <w:rFonts w:ascii="Times New Roman" w:eastAsia="Times New Roman" w:hAnsi="Times New Roman" w:cs="Times New Roman"/>
          <w:sz w:val="24"/>
          <w:szCs w:val="24"/>
          <w14:shadow w14:blurRad="0" w14:dist="0" w14:dir="0" w14:sx="100000" w14:sy="100000" w14:kx="0" w14:ky="0" w14:algn="none">
            <w14:srgbClr w14:val="808080"/>
          </w14:shadow>
        </w:rPr>
        <w:sectPr w:rsidR="00882C09" w:rsidSect="00882C09">
          <w:type w:val="continuous"/>
          <w:pgSz w:w="12240" w:h="15840"/>
          <w:pgMar w:top="1440" w:right="1440" w:bottom="1260" w:left="1440" w:header="720" w:footer="720" w:gutter="0"/>
          <w:cols w:space="720"/>
        </w:sectPr>
      </w:pPr>
    </w:p>
    <w:p w:rsidR="00C03238" w:rsidRDefault="00BE02BC" w:rsidP="00882C09">
      <w:pPr>
        <w:spacing w:before="100" w:beforeAutospacing="1"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lastRenderedPageBreak/>
        <w:t xml:space="preserve">Table 2 shows a significant, positive relationship between STEM teachers’ self-efficacy and their accommodation practices for learners with hearing impairment. Based on a sample of 376 teachers, the mean self-efficacy (mean = 20.85, SD = 2.79) significantly correlated with accommodation practice (mean = 22.04, SD = 2.33) with correlation coefficient (r = .56) indicating a strong positive relationship. This means that </w:t>
      </w:r>
      <w:r>
        <w:rPr>
          <w:rFonts w:ascii="Times New Roman" w:eastAsia="Times New Roman" w:hAnsi="Times New Roman" w:cs="Times New Roman"/>
          <w:sz w:val="24"/>
          <w:szCs w:val="24"/>
          <w14:shadow w14:blurRad="0" w14:dist="0" w14:dir="0" w14:sx="100000" w14:sy="100000" w14:kx="0" w14:ky="0" w14:algn="none">
            <w14:srgbClr w14:val="808080"/>
          </w14:shadow>
        </w:rPr>
        <w:lastRenderedPageBreak/>
        <w:t>as teachers’ confidence in their teaching abilities (self-efficacy) increases, their implementation of classroom accommodations also tends to increase. The p-value of .000 (typically meaning p &lt; .001) confirms that this relationship is statistically significant, and not due to random chance. In short, higher teacher self-efficacy is strongly linked with better accommodation practices for students with hearing impairments in STEM classrooms.</w:t>
      </w:r>
    </w:p>
    <w:p w:rsidR="00882C09" w:rsidRDefault="00882C09">
      <w:pPr>
        <w:spacing w:line="360" w:lineRule="auto"/>
        <w:jc w:val="both"/>
        <w:rPr>
          <w:rFonts w:ascii="Times New Roman" w:hAnsi="Times New Roman" w:cs="Times New Roman"/>
          <w:b/>
          <w:sz w:val="24"/>
          <w:szCs w:val="24"/>
          <w14:shadow w14:blurRad="0" w14:dist="0" w14:dir="0" w14:sx="100000" w14:sy="100000" w14:kx="0" w14:ky="0" w14:algn="none">
            <w14:srgbClr w14:val="808080"/>
          </w14:shadow>
        </w:rPr>
        <w:sectPr w:rsidR="00882C09" w:rsidSect="00882C09">
          <w:type w:val="continuous"/>
          <w:pgSz w:w="12240" w:h="15840"/>
          <w:pgMar w:top="1440" w:right="1440" w:bottom="1260" w:left="1440" w:header="720" w:footer="720" w:gutter="0"/>
          <w:cols w:num="2" w:space="720"/>
        </w:sectPr>
      </w:pPr>
    </w:p>
    <w:p w:rsidR="00882C09" w:rsidRDefault="00882C09">
      <w:pPr>
        <w:spacing w:line="360" w:lineRule="auto"/>
        <w:jc w:val="both"/>
        <w:rPr>
          <w:rFonts w:ascii="Times New Roman" w:hAnsi="Times New Roman" w:cs="Times New Roman"/>
          <w:b/>
          <w:sz w:val="24"/>
          <w:szCs w:val="24"/>
          <w14:shadow w14:blurRad="0" w14:dist="0" w14:dir="0" w14:sx="100000" w14:sy="100000" w14:kx="0" w14:ky="0" w14:algn="none">
            <w14:srgbClr w14:val="808080"/>
          </w14:shadow>
        </w:rPr>
      </w:pPr>
    </w:p>
    <w:p w:rsidR="00C03238" w:rsidRPr="00A5255F" w:rsidRDefault="00BE02BC">
      <w:pPr>
        <w:spacing w:line="360" w:lineRule="auto"/>
        <w:jc w:val="both"/>
        <w:rPr>
          <w:rFonts w:ascii="Times New Roman" w:hAnsi="Times New Roman" w:cs="Times New Roman"/>
          <w:sz w:val="24"/>
          <w:szCs w:val="24"/>
        </w:rPr>
      </w:pPr>
      <w:r w:rsidRPr="00A5255F">
        <w:rPr>
          <w:rFonts w:ascii="Times New Roman" w:hAnsi="Times New Roman" w:cs="Times New Roman"/>
          <w:sz w:val="24"/>
          <w:szCs w:val="24"/>
          <w14:shadow w14:blurRad="0" w14:dist="0" w14:dir="0" w14:sx="100000" w14:sy="100000" w14:kx="0" w14:ky="0" w14:algn="none">
            <w14:srgbClr w14:val="808080"/>
          </w14:shadow>
        </w:rPr>
        <w:t xml:space="preserve">Table 3: Relationship between STEM Teachers’ Epistemic Beliefs and the Practice of Accommodation for Learners with Hearing Impairment </w:t>
      </w:r>
    </w:p>
    <w:tbl>
      <w:tblPr>
        <w:tblStyle w:val="TableGrid"/>
        <w:tblW w:w="0" w:type="auto"/>
        <w:tblLook w:val="04A0" w:firstRow="1" w:lastRow="0" w:firstColumn="1" w:lastColumn="0" w:noHBand="0" w:noVBand="1"/>
      </w:tblPr>
      <w:tblGrid>
        <w:gridCol w:w="2808"/>
        <w:gridCol w:w="1170"/>
        <w:gridCol w:w="1620"/>
        <w:gridCol w:w="1530"/>
        <w:gridCol w:w="891"/>
        <w:gridCol w:w="1557"/>
      </w:tblGrid>
      <w:tr w:rsidR="00C03238">
        <w:tc>
          <w:tcPr>
            <w:tcW w:w="2808" w:type="dxa"/>
          </w:tcPr>
          <w:p w:rsidR="00C03238" w:rsidRDefault="00BE02BC">
            <w:pPr>
              <w:spacing w:line="360" w:lineRule="auto"/>
              <w:jc w:val="both"/>
              <w:rPr>
                <w:rFonts w:ascii="Times New Roman" w:hAnsi="Times New Roman" w:cs="Times New Roman"/>
                <w:b/>
                <w:sz w:val="24"/>
                <w:szCs w:val="24"/>
              </w:rPr>
            </w:pPr>
            <w:r>
              <w:rPr>
                <w:rFonts w:ascii="Times New Roman" w:hAnsi="Times New Roman" w:cs="Times New Roman"/>
                <w:b/>
                <w:sz w:val="24"/>
                <w:szCs w:val="24"/>
                <w14:shadow w14:blurRad="0" w14:dist="0" w14:dir="0" w14:sx="100000" w14:sy="100000" w14:kx="0" w14:ky="0" w14:algn="none">
                  <w14:srgbClr w14:val="808080"/>
                </w14:shadow>
              </w:rPr>
              <w:t>Variable</w:t>
            </w:r>
          </w:p>
        </w:tc>
        <w:tc>
          <w:tcPr>
            <w:tcW w:w="1170" w:type="dxa"/>
          </w:tcPr>
          <w:p w:rsidR="00C03238" w:rsidRDefault="00BE02BC">
            <w:pPr>
              <w:spacing w:line="360" w:lineRule="auto"/>
              <w:jc w:val="center"/>
              <w:rPr>
                <w:rFonts w:ascii="Times New Roman" w:hAnsi="Times New Roman" w:cs="Times New Roman"/>
                <w:b/>
                <w:sz w:val="24"/>
                <w:szCs w:val="24"/>
              </w:rPr>
            </w:pPr>
            <w:r>
              <w:rPr>
                <w:rFonts w:ascii="Times New Roman" w:hAnsi="Times New Roman" w:cs="Times New Roman"/>
                <w:b/>
                <w:sz w:val="24"/>
                <w:szCs w:val="24"/>
                <w14:shadow w14:blurRad="0" w14:dist="0" w14:dir="0" w14:sx="100000" w14:sy="100000" w14:kx="0" w14:ky="0" w14:algn="none">
                  <w14:srgbClr w14:val="808080"/>
                </w14:shadow>
              </w:rPr>
              <w:t>N</w:t>
            </w:r>
          </w:p>
        </w:tc>
        <w:tc>
          <w:tcPr>
            <w:tcW w:w="1620" w:type="dxa"/>
          </w:tcPr>
          <w:p w:rsidR="00C03238" w:rsidRDefault="00BE02BC">
            <w:pPr>
              <w:spacing w:line="360" w:lineRule="auto"/>
              <w:jc w:val="center"/>
              <w:rPr>
                <w:rFonts w:ascii="Times New Roman" w:hAnsi="Times New Roman" w:cs="Times New Roman"/>
                <w:b/>
                <w:sz w:val="24"/>
                <w:szCs w:val="24"/>
              </w:rPr>
            </w:pPr>
            <w:r>
              <w:rPr>
                <w:rFonts w:ascii="Times New Roman" w:hAnsi="Times New Roman" w:cs="Times New Roman"/>
                <w:b/>
                <w:sz w:val="24"/>
                <w:szCs w:val="24"/>
                <w14:shadow w14:blurRad="0" w14:dist="0" w14:dir="0" w14:sx="100000" w14:sy="100000" w14:kx="0" w14:ky="0" w14:algn="none">
                  <w14:srgbClr w14:val="808080"/>
                </w14:shadow>
              </w:rPr>
              <w:t>Mean</w:t>
            </w:r>
          </w:p>
        </w:tc>
        <w:tc>
          <w:tcPr>
            <w:tcW w:w="1530" w:type="dxa"/>
          </w:tcPr>
          <w:p w:rsidR="00C03238" w:rsidRDefault="00BE02BC">
            <w:pPr>
              <w:spacing w:line="360" w:lineRule="auto"/>
              <w:jc w:val="center"/>
              <w:rPr>
                <w:rFonts w:ascii="Times New Roman" w:hAnsi="Times New Roman" w:cs="Times New Roman"/>
                <w:b/>
                <w:sz w:val="24"/>
                <w:szCs w:val="24"/>
              </w:rPr>
            </w:pPr>
            <w:r>
              <w:rPr>
                <w:rFonts w:ascii="Times New Roman" w:hAnsi="Times New Roman" w:cs="Times New Roman"/>
                <w:b/>
                <w:sz w:val="24"/>
                <w:szCs w:val="24"/>
                <w14:shadow w14:blurRad="0" w14:dist="0" w14:dir="0" w14:sx="100000" w14:sy="100000" w14:kx="0" w14:ky="0" w14:algn="none">
                  <w14:srgbClr w14:val="808080"/>
                </w14:shadow>
              </w:rPr>
              <w:t>SD</w:t>
            </w:r>
          </w:p>
        </w:tc>
        <w:tc>
          <w:tcPr>
            <w:tcW w:w="891" w:type="dxa"/>
          </w:tcPr>
          <w:p w:rsidR="00C03238" w:rsidRDefault="00BE02BC">
            <w:pPr>
              <w:spacing w:line="360" w:lineRule="auto"/>
              <w:jc w:val="both"/>
              <w:rPr>
                <w:rFonts w:ascii="Times New Roman" w:hAnsi="Times New Roman" w:cs="Times New Roman"/>
                <w:b/>
                <w:sz w:val="24"/>
                <w:szCs w:val="24"/>
              </w:rPr>
            </w:pPr>
            <w:r>
              <w:rPr>
                <w:rFonts w:ascii="Times New Roman" w:hAnsi="Times New Roman" w:cs="Times New Roman"/>
                <w:b/>
                <w:sz w:val="24"/>
                <w:szCs w:val="24"/>
                <w14:shadow w14:blurRad="0" w14:dist="0" w14:dir="0" w14:sx="100000" w14:sy="100000" w14:kx="0" w14:ky="0" w14:algn="none">
                  <w14:srgbClr w14:val="808080"/>
                </w14:shadow>
              </w:rPr>
              <w:t xml:space="preserve">           r</w:t>
            </w:r>
          </w:p>
        </w:tc>
        <w:tc>
          <w:tcPr>
            <w:tcW w:w="1557" w:type="dxa"/>
          </w:tcPr>
          <w:p w:rsidR="00C03238" w:rsidRDefault="00BE02BC">
            <w:pPr>
              <w:spacing w:line="360" w:lineRule="auto"/>
              <w:jc w:val="both"/>
              <w:rPr>
                <w:rFonts w:ascii="Times New Roman" w:hAnsi="Times New Roman" w:cs="Times New Roman"/>
                <w:b/>
                <w:sz w:val="24"/>
                <w:szCs w:val="24"/>
              </w:rPr>
            </w:pPr>
            <w:r>
              <w:rPr>
                <w:rFonts w:ascii="Times New Roman" w:hAnsi="Times New Roman" w:cs="Times New Roman"/>
                <w:b/>
                <w:sz w:val="24"/>
                <w:szCs w:val="24"/>
                <w14:shadow w14:blurRad="0" w14:dist="0" w14:dir="0" w14:sx="100000" w14:sy="100000" w14:kx="0" w14:ky="0" w14:algn="none">
                  <w14:srgbClr w14:val="808080"/>
                </w14:shadow>
              </w:rPr>
              <w:t>p-value</w:t>
            </w:r>
          </w:p>
        </w:tc>
      </w:tr>
      <w:tr w:rsidR="00C03238">
        <w:tc>
          <w:tcPr>
            <w:tcW w:w="2808" w:type="dxa"/>
          </w:tcPr>
          <w:p w:rsidR="00C03238" w:rsidRDefault="00BE02BC">
            <w:pPr>
              <w:spacing w:line="360" w:lineRule="auto"/>
              <w:jc w:val="both"/>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STEM Teachers’ Epistemic beliefs</w:t>
            </w:r>
          </w:p>
        </w:tc>
        <w:tc>
          <w:tcPr>
            <w:tcW w:w="1170" w:type="dxa"/>
          </w:tcPr>
          <w:p w:rsidR="00C03238" w:rsidRDefault="00BE02BC">
            <w:pPr>
              <w:spacing w:line="360" w:lineRule="auto"/>
              <w:jc w:val="center"/>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376</w:t>
            </w:r>
          </w:p>
        </w:tc>
        <w:tc>
          <w:tcPr>
            <w:tcW w:w="1620" w:type="dxa"/>
          </w:tcPr>
          <w:p w:rsidR="00C03238" w:rsidRDefault="00BE02BC">
            <w:pPr>
              <w:spacing w:line="360" w:lineRule="auto"/>
              <w:jc w:val="both"/>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22.15</w:t>
            </w:r>
          </w:p>
        </w:tc>
        <w:tc>
          <w:tcPr>
            <w:tcW w:w="1530" w:type="dxa"/>
          </w:tcPr>
          <w:p w:rsidR="00C03238" w:rsidRDefault="00BE02BC">
            <w:pPr>
              <w:spacing w:line="360" w:lineRule="auto"/>
              <w:jc w:val="both"/>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2.26</w:t>
            </w:r>
          </w:p>
        </w:tc>
        <w:tc>
          <w:tcPr>
            <w:tcW w:w="891" w:type="dxa"/>
          </w:tcPr>
          <w:p w:rsidR="00C03238" w:rsidRDefault="00BE02BC">
            <w:pPr>
              <w:spacing w:line="360" w:lineRule="auto"/>
              <w:jc w:val="both"/>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.72</w:t>
            </w:r>
          </w:p>
        </w:tc>
        <w:tc>
          <w:tcPr>
            <w:tcW w:w="1557" w:type="dxa"/>
          </w:tcPr>
          <w:p w:rsidR="00C03238" w:rsidRDefault="00BE02BC">
            <w:pPr>
              <w:spacing w:line="360" w:lineRule="auto"/>
              <w:jc w:val="both"/>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.000</w:t>
            </w:r>
          </w:p>
        </w:tc>
      </w:tr>
      <w:tr w:rsidR="00C03238">
        <w:tc>
          <w:tcPr>
            <w:tcW w:w="2808" w:type="dxa"/>
          </w:tcPr>
          <w:p w:rsidR="00C03238" w:rsidRDefault="00BE02BC">
            <w:pPr>
              <w:spacing w:line="360" w:lineRule="auto"/>
              <w:jc w:val="both"/>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Practice of Accommodation</w:t>
            </w:r>
          </w:p>
        </w:tc>
        <w:tc>
          <w:tcPr>
            <w:tcW w:w="1170" w:type="dxa"/>
          </w:tcPr>
          <w:p w:rsidR="00C03238" w:rsidRDefault="00BE02BC">
            <w:pPr>
              <w:spacing w:line="360" w:lineRule="auto"/>
              <w:jc w:val="center"/>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376</w:t>
            </w:r>
          </w:p>
        </w:tc>
        <w:tc>
          <w:tcPr>
            <w:tcW w:w="1620" w:type="dxa"/>
          </w:tcPr>
          <w:p w:rsidR="00C03238" w:rsidRDefault="00BE02BC">
            <w:pPr>
              <w:spacing w:line="360" w:lineRule="auto"/>
              <w:jc w:val="both"/>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22.04</w:t>
            </w:r>
          </w:p>
        </w:tc>
        <w:tc>
          <w:tcPr>
            <w:tcW w:w="1530" w:type="dxa"/>
          </w:tcPr>
          <w:p w:rsidR="00C03238" w:rsidRDefault="00BE02BC">
            <w:pPr>
              <w:spacing w:line="360" w:lineRule="auto"/>
              <w:jc w:val="both"/>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2.33</w:t>
            </w:r>
          </w:p>
        </w:tc>
        <w:tc>
          <w:tcPr>
            <w:tcW w:w="891" w:type="dxa"/>
          </w:tcPr>
          <w:p w:rsidR="00C03238" w:rsidRDefault="00C03238">
            <w:pPr>
              <w:spacing w:line="360" w:lineRule="auto"/>
              <w:jc w:val="both"/>
              <w:rPr>
                <w:rFonts w:ascii="Times New Roman" w:hAnsi="Times New Roman" w:cs="Times New Roman"/>
                <w:sz w:val="24"/>
                <w:szCs w:val="24"/>
              </w:rPr>
            </w:pPr>
          </w:p>
        </w:tc>
        <w:tc>
          <w:tcPr>
            <w:tcW w:w="1557" w:type="dxa"/>
          </w:tcPr>
          <w:p w:rsidR="00C03238" w:rsidRDefault="00C03238">
            <w:pPr>
              <w:spacing w:line="360" w:lineRule="auto"/>
              <w:jc w:val="both"/>
              <w:rPr>
                <w:rFonts w:ascii="Times New Roman" w:hAnsi="Times New Roman" w:cs="Times New Roman"/>
                <w:sz w:val="24"/>
                <w:szCs w:val="24"/>
              </w:rPr>
            </w:pPr>
          </w:p>
        </w:tc>
      </w:tr>
    </w:tbl>
    <w:p w:rsidR="00882C09" w:rsidRDefault="00882C09" w:rsidP="00882C09">
      <w:pPr>
        <w:spacing w:before="240" w:after="100" w:afterAutospacing="1" w:line="276" w:lineRule="auto"/>
        <w:jc w:val="both"/>
        <w:rPr>
          <w:rFonts w:ascii="Times New Roman" w:eastAsia="Times New Roman" w:hAnsi="Times New Roman" w:cs="Times New Roman"/>
          <w:sz w:val="24"/>
          <w:szCs w:val="24"/>
          <w14:shadow w14:blurRad="0" w14:dist="0" w14:dir="0" w14:sx="100000" w14:sy="100000" w14:kx="0" w14:ky="0" w14:algn="none">
            <w14:srgbClr w14:val="808080"/>
          </w14:shadow>
        </w:rPr>
      </w:pPr>
    </w:p>
    <w:p w:rsidR="00882C09" w:rsidRDefault="00882C09" w:rsidP="00882C09">
      <w:pPr>
        <w:spacing w:before="240" w:after="100" w:afterAutospacing="1" w:line="276" w:lineRule="auto"/>
        <w:jc w:val="both"/>
        <w:rPr>
          <w:rFonts w:ascii="Times New Roman" w:eastAsia="Times New Roman" w:hAnsi="Times New Roman" w:cs="Times New Roman"/>
          <w:sz w:val="24"/>
          <w:szCs w:val="24"/>
          <w14:shadow w14:blurRad="0" w14:dist="0" w14:dir="0" w14:sx="100000" w14:sy="100000" w14:kx="0" w14:ky="0" w14:algn="none">
            <w14:srgbClr w14:val="808080"/>
          </w14:shadow>
        </w:rPr>
      </w:pPr>
    </w:p>
    <w:p w:rsidR="00882C09" w:rsidRDefault="00882C09" w:rsidP="00882C09">
      <w:pPr>
        <w:spacing w:before="240" w:after="100" w:afterAutospacing="1" w:line="276" w:lineRule="auto"/>
        <w:jc w:val="both"/>
        <w:rPr>
          <w:rFonts w:ascii="Times New Roman" w:eastAsia="Times New Roman" w:hAnsi="Times New Roman" w:cs="Times New Roman"/>
          <w:sz w:val="24"/>
          <w:szCs w:val="24"/>
          <w14:shadow w14:blurRad="0" w14:dist="0" w14:dir="0" w14:sx="100000" w14:sy="100000" w14:kx="0" w14:ky="0" w14:algn="none">
            <w14:srgbClr w14:val="808080"/>
          </w14:shadow>
        </w:rPr>
        <w:sectPr w:rsidR="00882C09" w:rsidSect="00882C09">
          <w:type w:val="continuous"/>
          <w:pgSz w:w="12240" w:h="15840"/>
          <w:pgMar w:top="1440" w:right="1440" w:bottom="1260" w:left="1440" w:header="720" w:footer="720" w:gutter="0"/>
          <w:cols w:space="720"/>
        </w:sectPr>
      </w:pPr>
    </w:p>
    <w:p w:rsidR="00FB1192" w:rsidRPr="00882C09" w:rsidRDefault="00A5255F" w:rsidP="00882C09">
      <w:pPr>
        <w:spacing w:before="240"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lastRenderedPageBreak/>
        <w:t>Table 3</w:t>
      </w:r>
      <w:r w:rsidR="00BE02BC">
        <w:rPr>
          <w:rFonts w:ascii="Times New Roman" w:eastAsia="Times New Roman" w:hAnsi="Times New Roman" w:cs="Times New Roman"/>
          <w:sz w:val="24"/>
          <w:szCs w:val="24"/>
          <w14:shadow w14:blurRad="0" w14:dist="0" w14:dir="0" w14:sx="100000" w14:sy="100000" w14:kx="0" w14:ky="0" w14:algn="none">
            <w14:srgbClr w14:val="808080"/>
          </w14:shadow>
        </w:rPr>
        <w:t xml:space="preserve"> shows a strong, statistically significant positive relationship (r = .72, p = .000) between STEM teachers' epistemic beliefs (mean=22.15, SD = 2.26)) and their practice of accommodation for learners with hearing impairment (mean=22.04), SD = 2.33). The high correlation coefficient indicates that teachers with </w:t>
      </w:r>
      <w:r w:rsidR="00BE02BC">
        <w:rPr>
          <w:rFonts w:ascii="Times New Roman" w:hAnsi="Times New Roman" w:cs="Times New Roman"/>
          <w:sz w:val="24"/>
          <w:szCs w:val="24"/>
          <w:shd w:val="clear" w:color="auto" w:fill="FFFFFF"/>
          <w14:shadow w14:blurRad="0" w14:dist="0" w14:dir="0" w14:sx="100000" w14:sy="100000" w14:kx="0" w14:ky="0" w14:algn="none">
            <w14:srgbClr w14:val="808080"/>
          </w14:shadow>
        </w:rPr>
        <w:t xml:space="preserve">epistemic beliefs </w:t>
      </w:r>
      <w:r w:rsidR="00BE02BC">
        <w:rPr>
          <w:rFonts w:ascii="Times New Roman" w:hAnsi="Times New Roman" w:cs="Times New Roman"/>
          <w:sz w:val="24"/>
          <w:szCs w:val="24"/>
          <w:shd w:val="clear" w:color="auto" w:fill="FFFFFF"/>
          <w14:shadow w14:blurRad="0" w14:dist="0" w14:dir="0" w14:sx="100000" w14:sy="100000" w14:kx="0" w14:ky="0" w14:algn="none">
            <w14:srgbClr w14:val="808080"/>
          </w14:shadow>
        </w:rPr>
        <w:lastRenderedPageBreak/>
        <w:t>about knowledge are strongly and significantly linked to how they adapt their teaching for hearing-impaired students.</w:t>
      </w:r>
      <w:r w:rsidR="00BE02BC">
        <w:rPr>
          <w:rFonts w:ascii="Times New Roman" w:eastAsia="Times New Roman" w:hAnsi="Times New Roman" w:cs="Times New Roman"/>
          <w:sz w:val="24"/>
          <w:szCs w:val="24"/>
          <w14:shadow w14:blurRad="0" w14:dist="0" w14:dir="0" w14:sx="100000" w14:sy="100000" w14:kx="0" w14:ky="0" w14:algn="none">
            <w14:srgbClr w14:val="808080"/>
          </w14:shadow>
        </w:rPr>
        <w:t xml:space="preserve"> The very low p-value confirms this finding is not due to chance. In short, empowering STEM teachers in their epistemic beliefs is closely linked to better inclusive teaching practices for learners with hearing disabilities.</w:t>
      </w:r>
    </w:p>
    <w:p w:rsidR="00882C09" w:rsidRDefault="00882C09">
      <w:pPr>
        <w:spacing w:line="360" w:lineRule="auto"/>
        <w:jc w:val="both"/>
        <w:rPr>
          <w:rFonts w:ascii="Times New Roman" w:hAnsi="Times New Roman" w:cs="Times New Roman"/>
          <w:b/>
          <w:sz w:val="24"/>
          <w:szCs w:val="24"/>
          <w14:shadow w14:blurRad="0" w14:dist="0" w14:dir="0" w14:sx="100000" w14:sy="100000" w14:kx="0" w14:ky="0" w14:algn="none">
            <w14:srgbClr w14:val="808080"/>
          </w14:shadow>
        </w:rPr>
        <w:sectPr w:rsidR="00882C09" w:rsidSect="00882C09">
          <w:type w:val="continuous"/>
          <w:pgSz w:w="12240" w:h="15840"/>
          <w:pgMar w:top="1440" w:right="1440" w:bottom="1260" w:left="1440" w:header="720" w:footer="720" w:gutter="0"/>
          <w:cols w:num="2" w:space="720"/>
        </w:sectPr>
      </w:pPr>
    </w:p>
    <w:p w:rsidR="00C03238" w:rsidRPr="00A5255F" w:rsidRDefault="00BE02BC">
      <w:pPr>
        <w:spacing w:line="360" w:lineRule="auto"/>
        <w:jc w:val="both"/>
        <w:rPr>
          <w:rFonts w:ascii="Times New Roman" w:hAnsi="Times New Roman" w:cs="Times New Roman"/>
          <w:sz w:val="24"/>
          <w:szCs w:val="24"/>
        </w:rPr>
      </w:pPr>
      <w:r w:rsidRPr="00A5255F">
        <w:rPr>
          <w:rFonts w:ascii="Times New Roman" w:hAnsi="Times New Roman" w:cs="Times New Roman"/>
          <w:sz w:val="24"/>
          <w:szCs w:val="24"/>
          <w14:shadow w14:blurRad="0" w14:dist="0" w14:dir="0" w14:sx="100000" w14:sy="100000" w14:kx="0" w14:ky="0" w14:algn="none">
            <w14:srgbClr w14:val="808080"/>
          </w14:shadow>
        </w:rPr>
        <w:lastRenderedPageBreak/>
        <w:t>Table 4: Gender Difference in STEM Teachers’ Self-Efficacy in Practice of Accommodation for Learners with Hearing Impairment</w:t>
      </w:r>
    </w:p>
    <w:tbl>
      <w:tblPr>
        <w:tblStyle w:val="TableGrid"/>
        <w:tblW w:w="0" w:type="auto"/>
        <w:tblLook w:val="04A0" w:firstRow="1" w:lastRow="0" w:firstColumn="1" w:lastColumn="0" w:noHBand="0" w:noVBand="1"/>
      </w:tblPr>
      <w:tblGrid>
        <w:gridCol w:w="1191"/>
        <w:gridCol w:w="1193"/>
        <w:gridCol w:w="1179"/>
        <w:gridCol w:w="1189"/>
        <w:gridCol w:w="1476"/>
        <w:gridCol w:w="986"/>
        <w:gridCol w:w="1176"/>
        <w:gridCol w:w="1186"/>
      </w:tblGrid>
      <w:tr w:rsidR="00C03238">
        <w:tc>
          <w:tcPr>
            <w:tcW w:w="9576" w:type="dxa"/>
            <w:gridSpan w:val="8"/>
          </w:tcPr>
          <w:p w:rsidR="00C03238" w:rsidRPr="00A5255F" w:rsidRDefault="00BE02BC">
            <w:pPr>
              <w:spacing w:line="360" w:lineRule="auto"/>
              <w:jc w:val="center"/>
              <w:rPr>
                <w:rFonts w:ascii="Times New Roman" w:hAnsi="Times New Roman" w:cs="Times New Roman"/>
                <w:sz w:val="24"/>
                <w:szCs w:val="24"/>
              </w:rPr>
            </w:pPr>
            <w:r w:rsidRPr="00A5255F">
              <w:rPr>
                <w:rFonts w:ascii="Times New Roman" w:hAnsi="Times New Roman" w:cs="Times New Roman"/>
                <w:bCs/>
                <w:sz w:val="24"/>
                <w:szCs w:val="24"/>
                <w14:shadow w14:blurRad="0" w14:dist="0" w14:dir="0" w14:sx="100000" w14:sy="100000" w14:kx="0" w14:ky="0" w14:algn="none">
                  <w14:srgbClr w14:val="808080"/>
                </w14:shadow>
              </w:rPr>
              <w:t>Group Statistics</w:t>
            </w:r>
          </w:p>
        </w:tc>
      </w:tr>
      <w:tr w:rsidR="00C03238">
        <w:tc>
          <w:tcPr>
            <w:tcW w:w="1191" w:type="dxa"/>
            <w:vMerge w:val="restart"/>
          </w:tcPr>
          <w:p w:rsidR="00C03238" w:rsidRDefault="00BE02BC">
            <w:pPr>
              <w:spacing w:line="360" w:lineRule="auto"/>
              <w:jc w:val="both"/>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Self-efficacy</w:t>
            </w:r>
          </w:p>
        </w:tc>
        <w:tc>
          <w:tcPr>
            <w:tcW w:w="1193" w:type="dxa"/>
            <w:vAlign w:val="bottom"/>
          </w:tcPr>
          <w:p w:rsidR="00C03238" w:rsidRPr="00A5255F" w:rsidRDefault="00BE02BC">
            <w:pPr>
              <w:spacing w:line="360" w:lineRule="auto"/>
              <w:ind w:left="60" w:right="60"/>
              <w:rPr>
                <w:rFonts w:ascii="Times New Roman" w:hAnsi="Times New Roman" w:cs="Times New Roman"/>
                <w:sz w:val="24"/>
                <w:szCs w:val="24"/>
              </w:rPr>
            </w:pPr>
            <w:r w:rsidRPr="00A5255F">
              <w:rPr>
                <w:rFonts w:ascii="Times New Roman" w:hAnsi="Times New Roman" w:cs="Times New Roman"/>
                <w:sz w:val="24"/>
                <w:szCs w:val="24"/>
                <w14:shadow w14:blurRad="0" w14:dist="0" w14:dir="0" w14:sx="100000" w14:sy="100000" w14:kx="0" w14:ky="0" w14:algn="none">
                  <w14:srgbClr w14:val="808080"/>
                </w14:shadow>
              </w:rPr>
              <w:t>Gender</w:t>
            </w:r>
          </w:p>
        </w:tc>
        <w:tc>
          <w:tcPr>
            <w:tcW w:w="1179" w:type="dxa"/>
            <w:vAlign w:val="bottom"/>
          </w:tcPr>
          <w:p w:rsidR="00C03238" w:rsidRDefault="00BE02BC">
            <w:pPr>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N</w:t>
            </w:r>
          </w:p>
        </w:tc>
        <w:tc>
          <w:tcPr>
            <w:tcW w:w="1189" w:type="dxa"/>
            <w:vAlign w:val="bottom"/>
          </w:tcPr>
          <w:p w:rsidR="00C03238" w:rsidRDefault="00BE02BC">
            <w:pPr>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Mean</w:t>
            </w:r>
          </w:p>
        </w:tc>
        <w:tc>
          <w:tcPr>
            <w:tcW w:w="1476" w:type="dxa"/>
            <w:vAlign w:val="bottom"/>
          </w:tcPr>
          <w:p w:rsidR="00C03238" w:rsidRDefault="00BE02BC">
            <w:pPr>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Std. Deviation</w:t>
            </w:r>
          </w:p>
        </w:tc>
        <w:tc>
          <w:tcPr>
            <w:tcW w:w="986" w:type="dxa"/>
            <w:vAlign w:val="bottom"/>
          </w:tcPr>
          <w:p w:rsidR="00C03238" w:rsidRDefault="00BE02BC">
            <w:pPr>
              <w:spacing w:line="360" w:lineRule="auto"/>
              <w:ind w:left="60" w:right="60"/>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 xml:space="preserve">   df</w:t>
            </w:r>
          </w:p>
        </w:tc>
        <w:tc>
          <w:tcPr>
            <w:tcW w:w="1176" w:type="dxa"/>
            <w:vAlign w:val="bottom"/>
          </w:tcPr>
          <w:p w:rsidR="00C03238" w:rsidRDefault="00BE02BC">
            <w:pPr>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t</w:t>
            </w:r>
          </w:p>
        </w:tc>
        <w:tc>
          <w:tcPr>
            <w:tcW w:w="1186" w:type="dxa"/>
            <w:vAlign w:val="bottom"/>
          </w:tcPr>
          <w:p w:rsidR="00C03238" w:rsidRDefault="00BE02BC">
            <w:pPr>
              <w:spacing w:line="360" w:lineRule="auto"/>
              <w:ind w:right="60"/>
              <w:jc w:val="center"/>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p-value</w:t>
            </w:r>
          </w:p>
        </w:tc>
      </w:tr>
      <w:tr w:rsidR="00C03238">
        <w:tc>
          <w:tcPr>
            <w:tcW w:w="1191" w:type="dxa"/>
            <w:vMerge/>
          </w:tcPr>
          <w:p w:rsidR="00C03238" w:rsidRDefault="00C03238">
            <w:pPr>
              <w:spacing w:line="360" w:lineRule="auto"/>
              <w:jc w:val="both"/>
              <w:rPr>
                <w:rFonts w:ascii="Times New Roman" w:hAnsi="Times New Roman" w:cs="Times New Roman"/>
                <w:sz w:val="24"/>
                <w:szCs w:val="24"/>
              </w:rPr>
            </w:pPr>
          </w:p>
        </w:tc>
        <w:tc>
          <w:tcPr>
            <w:tcW w:w="1193" w:type="dxa"/>
          </w:tcPr>
          <w:p w:rsidR="00C03238" w:rsidRPr="00A5255F" w:rsidRDefault="00BE02BC">
            <w:pPr>
              <w:spacing w:line="360" w:lineRule="auto"/>
              <w:ind w:left="60" w:right="60"/>
              <w:rPr>
                <w:rFonts w:ascii="Times New Roman" w:hAnsi="Times New Roman" w:cs="Times New Roman"/>
                <w:sz w:val="24"/>
                <w:szCs w:val="24"/>
              </w:rPr>
            </w:pPr>
            <w:r w:rsidRPr="00A5255F">
              <w:rPr>
                <w:rFonts w:ascii="Times New Roman" w:hAnsi="Times New Roman" w:cs="Times New Roman"/>
                <w:sz w:val="24"/>
                <w:szCs w:val="24"/>
                <w14:shadow w14:blurRad="0" w14:dist="0" w14:dir="0" w14:sx="100000" w14:sy="100000" w14:kx="0" w14:ky="0" w14:algn="none">
                  <w14:srgbClr w14:val="808080"/>
                </w14:shadow>
              </w:rPr>
              <w:t>Male</w:t>
            </w:r>
          </w:p>
        </w:tc>
        <w:tc>
          <w:tcPr>
            <w:tcW w:w="1179" w:type="dxa"/>
            <w:vAlign w:val="center"/>
          </w:tcPr>
          <w:p w:rsidR="00C03238" w:rsidRDefault="00BE02BC">
            <w:pPr>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170</w:t>
            </w:r>
          </w:p>
        </w:tc>
        <w:tc>
          <w:tcPr>
            <w:tcW w:w="1189" w:type="dxa"/>
            <w:vAlign w:val="center"/>
          </w:tcPr>
          <w:p w:rsidR="00C03238" w:rsidRDefault="00BE02BC">
            <w:pPr>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21.153</w:t>
            </w:r>
          </w:p>
        </w:tc>
        <w:tc>
          <w:tcPr>
            <w:tcW w:w="1476" w:type="dxa"/>
            <w:vAlign w:val="center"/>
          </w:tcPr>
          <w:p w:rsidR="00C03238" w:rsidRDefault="00BE02BC">
            <w:pPr>
              <w:spacing w:line="360" w:lineRule="auto"/>
              <w:ind w:left="60" w:right="60"/>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2.6956</w:t>
            </w:r>
          </w:p>
        </w:tc>
        <w:tc>
          <w:tcPr>
            <w:tcW w:w="986" w:type="dxa"/>
            <w:vAlign w:val="center"/>
          </w:tcPr>
          <w:p w:rsidR="00C03238" w:rsidRDefault="00BE02BC">
            <w:pPr>
              <w:spacing w:line="360" w:lineRule="auto"/>
              <w:ind w:left="60" w:right="60"/>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374</w:t>
            </w:r>
          </w:p>
        </w:tc>
        <w:tc>
          <w:tcPr>
            <w:tcW w:w="1176" w:type="dxa"/>
            <w:vAlign w:val="center"/>
          </w:tcPr>
          <w:p w:rsidR="00C03238" w:rsidRDefault="00BE02BC">
            <w:pPr>
              <w:spacing w:line="360" w:lineRule="auto"/>
              <w:ind w:left="60" w:right="60"/>
              <w:jc w:val="right"/>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1.944</w:t>
            </w:r>
          </w:p>
        </w:tc>
        <w:tc>
          <w:tcPr>
            <w:tcW w:w="1186" w:type="dxa"/>
            <w:vAlign w:val="center"/>
          </w:tcPr>
          <w:p w:rsidR="00C03238" w:rsidRDefault="00BE02BC">
            <w:pPr>
              <w:spacing w:line="360" w:lineRule="auto"/>
              <w:ind w:right="60"/>
              <w:jc w:val="right"/>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.051</w:t>
            </w:r>
          </w:p>
        </w:tc>
      </w:tr>
      <w:tr w:rsidR="00C03238">
        <w:tc>
          <w:tcPr>
            <w:tcW w:w="1191" w:type="dxa"/>
            <w:vMerge/>
          </w:tcPr>
          <w:p w:rsidR="00C03238" w:rsidRDefault="00C03238">
            <w:pPr>
              <w:spacing w:line="360" w:lineRule="auto"/>
              <w:jc w:val="both"/>
              <w:rPr>
                <w:rFonts w:ascii="Times New Roman" w:hAnsi="Times New Roman" w:cs="Times New Roman"/>
                <w:sz w:val="24"/>
                <w:szCs w:val="24"/>
              </w:rPr>
            </w:pPr>
          </w:p>
        </w:tc>
        <w:tc>
          <w:tcPr>
            <w:tcW w:w="1193" w:type="dxa"/>
          </w:tcPr>
          <w:p w:rsidR="00C03238" w:rsidRPr="00A5255F" w:rsidRDefault="00BE02BC">
            <w:pPr>
              <w:spacing w:line="360" w:lineRule="auto"/>
              <w:ind w:left="60" w:right="60"/>
              <w:rPr>
                <w:rFonts w:ascii="Times New Roman" w:hAnsi="Times New Roman" w:cs="Times New Roman"/>
                <w:sz w:val="24"/>
                <w:szCs w:val="24"/>
              </w:rPr>
            </w:pPr>
            <w:r w:rsidRPr="00A5255F">
              <w:rPr>
                <w:rFonts w:ascii="Times New Roman" w:hAnsi="Times New Roman" w:cs="Times New Roman"/>
                <w:sz w:val="24"/>
                <w:szCs w:val="24"/>
                <w14:shadow w14:blurRad="0" w14:dist="0" w14:dir="0" w14:sx="100000" w14:sy="100000" w14:kx="0" w14:ky="0" w14:algn="none">
                  <w14:srgbClr w14:val="808080"/>
                </w14:shadow>
              </w:rPr>
              <w:t>Female</w:t>
            </w:r>
          </w:p>
        </w:tc>
        <w:tc>
          <w:tcPr>
            <w:tcW w:w="1179" w:type="dxa"/>
            <w:vAlign w:val="center"/>
          </w:tcPr>
          <w:p w:rsidR="00C03238" w:rsidRDefault="00BE02BC">
            <w:pPr>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206</w:t>
            </w:r>
          </w:p>
        </w:tc>
        <w:tc>
          <w:tcPr>
            <w:tcW w:w="1189" w:type="dxa"/>
            <w:vAlign w:val="center"/>
          </w:tcPr>
          <w:p w:rsidR="00C03238" w:rsidRDefault="00BE02BC">
            <w:pPr>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20.592</w:t>
            </w:r>
          </w:p>
        </w:tc>
        <w:tc>
          <w:tcPr>
            <w:tcW w:w="1476" w:type="dxa"/>
            <w:vAlign w:val="center"/>
          </w:tcPr>
          <w:p w:rsidR="00C03238" w:rsidRDefault="00BE02BC">
            <w:pPr>
              <w:spacing w:line="360" w:lineRule="auto"/>
              <w:ind w:left="60" w:right="60"/>
              <w:rPr>
                <w:rFonts w:ascii="Times New Roman" w:hAnsi="Times New Roman" w:cs="Times New Roman"/>
                <w:sz w:val="24"/>
                <w:szCs w:val="24"/>
              </w:rPr>
            </w:pPr>
            <w:r>
              <w:rPr>
                <w:rFonts w:ascii="Times New Roman" w:hAnsi="Times New Roman" w:cs="Times New Roman"/>
                <w:sz w:val="24"/>
                <w:szCs w:val="24"/>
                <w14:shadow w14:blurRad="0" w14:dist="0" w14:dir="0" w14:sx="100000" w14:sy="100000" w14:kx="0" w14:ky="0" w14:algn="none">
                  <w14:srgbClr w14:val="808080"/>
                </w14:shadow>
              </w:rPr>
              <w:t>2.8540</w:t>
            </w:r>
          </w:p>
        </w:tc>
        <w:tc>
          <w:tcPr>
            <w:tcW w:w="986" w:type="dxa"/>
            <w:vAlign w:val="center"/>
          </w:tcPr>
          <w:p w:rsidR="00C03238" w:rsidRDefault="00C03238">
            <w:pPr>
              <w:spacing w:line="360" w:lineRule="auto"/>
              <w:ind w:left="60" w:right="60"/>
              <w:jc w:val="right"/>
              <w:rPr>
                <w:rFonts w:ascii="Times New Roman" w:hAnsi="Times New Roman" w:cs="Times New Roman"/>
                <w:sz w:val="24"/>
                <w:szCs w:val="24"/>
              </w:rPr>
            </w:pPr>
          </w:p>
        </w:tc>
        <w:tc>
          <w:tcPr>
            <w:tcW w:w="1176" w:type="dxa"/>
            <w:vAlign w:val="center"/>
          </w:tcPr>
          <w:p w:rsidR="00C03238" w:rsidRDefault="00C03238">
            <w:pPr>
              <w:spacing w:line="360" w:lineRule="auto"/>
              <w:ind w:left="60" w:right="60"/>
              <w:jc w:val="right"/>
              <w:rPr>
                <w:rFonts w:ascii="Times New Roman" w:hAnsi="Times New Roman" w:cs="Times New Roman"/>
                <w:sz w:val="24"/>
                <w:szCs w:val="24"/>
              </w:rPr>
            </w:pPr>
          </w:p>
        </w:tc>
        <w:tc>
          <w:tcPr>
            <w:tcW w:w="1186" w:type="dxa"/>
            <w:vAlign w:val="center"/>
          </w:tcPr>
          <w:p w:rsidR="00C03238" w:rsidRDefault="00C03238">
            <w:pPr>
              <w:spacing w:line="360" w:lineRule="auto"/>
              <w:ind w:left="60" w:right="60"/>
              <w:jc w:val="right"/>
              <w:rPr>
                <w:rFonts w:ascii="Times New Roman" w:hAnsi="Times New Roman" w:cs="Times New Roman"/>
                <w:sz w:val="24"/>
                <w:szCs w:val="24"/>
              </w:rPr>
            </w:pPr>
          </w:p>
        </w:tc>
      </w:tr>
    </w:tbl>
    <w:p w:rsidR="00882C09" w:rsidRDefault="00882C09" w:rsidP="00882C09">
      <w:pPr>
        <w:spacing w:before="100" w:beforeAutospacing="1" w:after="240" w:line="276" w:lineRule="auto"/>
        <w:jc w:val="both"/>
        <w:rPr>
          <w:rFonts w:ascii="Times New Roman" w:eastAsia="Times New Roman" w:hAnsi="Times New Roman" w:cs="Times New Roman"/>
          <w:sz w:val="24"/>
          <w:szCs w:val="24"/>
          <w14:shadow w14:blurRad="0" w14:dist="0" w14:dir="0" w14:sx="100000" w14:sy="100000" w14:kx="0" w14:ky="0" w14:algn="none">
            <w14:srgbClr w14:val="808080"/>
          </w14:shadow>
        </w:rPr>
        <w:sectPr w:rsidR="00882C09" w:rsidSect="00882C09">
          <w:type w:val="continuous"/>
          <w:pgSz w:w="12240" w:h="15840"/>
          <w:pgMar w:top="1440" w:right="1440" w:bottom="1260" w:left="1440" w:header="720" w:footer="720" w:gutter="0"/>
          <w:cols w:space="720"/>
        </w:sectPr>
      </w:pPr>
    </w:p>
    <w:p w:rsidR="00C03238" w:rsidRDefault="00A5255F" w:rsidP="00882C09">
      <w:pPr>
        <w:spacing w:before="100" w:beforeAutospacing="1"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lastRenderedPageBreak/>
        <w:t>Table 4</w:t>
      </w:r>
      <w:r w:rsidR="00BE02BC">
        <w:rPr>
          <w:rFonts w:ascii="Times New Roman" w:eastAsia="Times New Roman" w:hAnsi="Times New Roman" w:cs="Times New Roman"/>
          <w:sz w:val="24"/>
          <w:szCs w:val="24"/>
          <w14:shadow w14:blurRad="0" w14:dist="0" w14:dir="0" w14:sx="100000" w14:sy="100000" w14:kx="0" w14:ky="0" w14:algn="none">
            <w14:srgbClr w14:val="808080"/>
          </w14:shadow>
        </w:rPr>
        <w:t xml:space="preserve"> shows that there is a marginal gender difference in STEM teachers’ self-efficacy in accommodating learners with hearing impairment. Male teachers (N=170) reported a slightly higher mean score (21.153) than female teachers (N=206, mean=20.592). The t-test result (t = 1.944, df=374, p=.051) indicates this difference is not statistically significant at the conventional threshold (p &lt; .05), but it is very close to significance. In practical terms, while male teachers’ average confidence appears numerically higher, the statistical evidence is insufficient to conclude a genuine gender-based difference in the population. The p-value of .051 suggests a weak, non-definitive trend.</w:t>
      </w:r>
    </w:p>
    <w:p w:rsidR="00C03238" w:rsidRDefault="00BE02BC" w:rsidP="00882C09">
      <w:pPr>
        <w:spacing w:line="276" w:lineRule="auto"/>
        <w:rPr>
          <w:rFonts w:ascii="Times New Roman" w:hAnsi="Times New Roman" w:cs="Times New Roman"/>
          <w:b/>
          <w:sz w:val="24"/>
        </w:rPr>
      </w:pPr>
      <w:r>
        <w:rPr>
          <w:rFonts w:ascii="Times New Roman" w:hAnsi="Times New Roman" w:cs="Times New Roman"/>
          <w:b/>
          <w:sz w:val="24"/>
          <w:szCs w:val="24"/>
          <w14:shadow w14:blurRad="0" w14:dist="0" w14:dir="0" w14:sx="100000" w14:sy="100000" w14:kx="0" w14:ky="0" w14:algn="none">
            <w14:srgbClr w14:val="808080"/>
          </w14:shadow>
        </w:rPr>
        <w:t xml:space="preserve">Discussion of Findings  </w:t>
      </w:r>
    </w:p>
    <w:p w:rsidR="00C03238" w:rsidRDefault="00C03238" w:rsidP="00882C09">
      <w:pPr>
        <w:spacing w:after="0" w:line="276" w:lineRule="auto"/>
      </w:pPr>
    </w:p>
    <w:p w:rsidR="00C03238" w:rsidRDefault="00BE02BC" w:rsidP="00882C0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 xml:space="preserve">The findings indicate that teachers who are more confident in their instructional abilities </w:t>
      </w:r>
      <w:r>
        <w:rPr>
          <w:rFonts w:ascii="Times New Roman" w:eastAsia="Times New Roman" w:hAnsi="Times New Roman" w:cs="Times New Roman"/>
          <w:sz w:val="24"/>
          <w:szCs w:val="24"/>
          <w14:shadow w14:blurRad="0" w14:dist="0" w14:dir="0" w14:sx="100000" w14:sy="100000" w14:kx="0" w14:ky="0" w14:algn="none">
            <w14:srgbClr w14:val="808080"/>
          </w14:shadow>
        </w:rPr>
        <w:lastRenderedPageBreak/>
        <w:t xml:space="preserve">are more likely to implement effective accommodations for learners with hearing impairment. This supports the view that self-efficacy functions as a critical internal resource, particularly in contexts with limited instructional support. The strong relationship between epistemic beliefs and accommodation practices suggests that teachers who view knowledge as dynamic and constructed through inquiry are more inclined to adopt inclusive, learner-centered strategies. Importantly, the joint influence of self-efficacy and an epistemic belief demonstrates that effective accommodation is not driven by confidence or belief alone, but by their interaction. Teachers who possess both high self-efficacy and sophisticated epistemic beliefs are better positioned to provide meaningful, cognitively engaging accommodations in STEM classrooms. The absence of gender differences suggests that inclusive capacity is not gender-dependent; reinforcing the </w:t>
      </w:r>
      <w:r>
        <w:rPr>
          <w:rFonts w:ascii="Times New Roman" w:eastAsia="Times New Roman" w:hAnsi="Times New Roman" w:cs="Times New Roman"/>
          <w:sz w:val="24"/>
          <w:szCs w:val="24"/>
          <w14:shadow w14:blurRad="0" w14:dist="0" w14:dir="0" w14:sx="100000" w14:sy="100000" w14:kx="0" w14:ky="0" w14:algn="none">
            <w14:srgbClr w14:val="808080"/>
          </w14:shadow>
        </w:rPr>
        <w:lastRenderedPageBreak/>
        <w:t>need for universally targeted professional development.</w:t>
      </w:r>
    </w:p>
    <w:p w:rsidR="00C03238" w:rsidRDefault="00C03238" w:rsidP="00882C09">
      <w:pPr>
        <w:spacing w:line="276" w:lineRule="auto"/>
        <w:jc w:val="both"/>
        <w:rPr>
          <w:rFonts w:ascii="Times New Roman" w:hAnsi="Times New Roman" w:cs="Times New Roman"/>
          <w:sz w:val="24"/>
        </w:rPr>
      </w:pPr>
    </w:p>
    <w:p w:rsidR="00C03238" w:rsidRDefault="00BE02BC">
      <w:pPr>
        <w:spacing w:line="360" w:lineRule="auto"/>
        <w:jc w:val="both"/>
        <w:rPr>
          <w:rFonts w:ascii="Times New Roman" w:hAnsi="Times New Roman" w:cs="Times New Roman"/>
          <w:b/>
          <w:sz w:val="24"/>
        </w:rPr>
      </w:pPr>
      <w:r>
        <w:rPr>
          <w:rFonts w:ascii="Times New Roman" w:hAnsi="Times New Roman" w:cs="Times New Roman"/>
          <w:b/>
          <w:sz w:val="24"/>
          <w:szCs w:val="24"/>
          <w14:shadow w14:blurRad="0" w14:dist="0" w14:dir="0" w14:sx="100000" w14:sy="100000" w14:kx="0" w14:ky="0" w14:algn="none">
            <w14:srgbClr w14:val="808080"/>
          </w14:shadow>
        </w:rPr>
        <w:t>Conclusion</w:t>
      </w:r>
    </w:p>
    <w:p w:rsidR="00C03238" w:rsidRDefault="00BE02BC" w:rsidP="00882C0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This study demonstrates that STEM teachers’ accommodation practices for learners with hearing impairment are significantly shaped by their self-efficacy and epistemic beliefs. These findings emphasize the need to move beyond policy compliance toward addressing the psychological and philosophical foundations of inclusive teaching. Strengthening teachers’ confidence and fostering reflective, constructivist views of knowledge are essential for improving inclusive STEM education. Professional development initiatives that integrate both dimensions are therefore crucial for enhancing equitable participation of learners with hearing impairment in STEM disciplines.</w:t>
      </w:r>
    </w:p>
    <w:p w:rsidR="00FB1192" w:rsidRPr="00FB1192" w:rsidRDefault="00FB1192" w:rsidP="00882C09">
      <w:pPr>
        <w:spacing w:after="0" w:line="276" w:lineRule="auto"/>
        <w:jc w:val="both"/>
        <w:rPr>
          <w:rFonts w:ascii="Times New Roman" w:eastAsia="Times New Roman" w:hAnsi="Times New Roman" w:cs="Times New Roman"/>
          <w:sz w:val="24"/>
          <w:szCs w:val="24"/>
        </w:rPr>
      </w:pPr>
    </w:p>
    <w:p w:rsidR="00C03238" w:rsidRDefault="00BE02BC" w:rsidP="00882C09">
      <w:pPr>
        <w:spacing w:line="276" w:lineRule="auto"/>
        <w:jc w:val="both"/>
        <w:rPr>
          <w:rFonts w:ascii="Times New Roman" w:hAnsi="Times New Roman" w:cs="Times New Roman"/>
          <w:b/>
          <w:sz w:val="24"/>
        </w:rPr>
      </w:pPr>
      <w:r>
        <w:rPr>
          <w:rFonts w:ascii="Times New Roman" w:hAnsi="Times New Roman" w:cs="Times New Roman"/>
          <w:b/>
          <w:sz w:val="24"/>
          <w:szCs w:val="24"/>
          <w14:shadow w14:blurRad="0" w14:dist="0" w14:dir="0" w14:sx="100000" w14:sy="100000" w14:kx="0" w14:ky="0" w14:algn="none">
            <w14:srgbClr w14:val="808080"/>
          </w14:shadow>
        </w:rPr>
        <w:t>Recommendation</w:t>
      </w:r>
      <w:r w:rsidR="00882C09">
        <w:rPr>
          <w:rFonts w:ascii="Times New Roman" w:hAnsi="Times New Roman" w:cs="Times New Roman"/>
          <w:b/>
          <w:sz w:val="24"/>
          <w:szCs w:val="24"/>
          <w14:shadow w14:blurRad="0" w14:dist="0" w14:dir="0" w14:sx="100000" w14:sy="100000" w14:kx="0" w14:ky="0" w14:algn="none">
            <w14:srgbClr w14:val="808080"/>
          </w14:shadow>
        </w:rPr>
        <w:t>s</w:t>
      </w:r>
      <w:r>
        <w:rPr>
          <w:rFonts w:ascii="Times New Roman" w:hAnsi="Times New Roman" w:cs="Times New Roman"/>
          <w:b/>
          <w:sz w:val="24"/>
          <w:szCs w:val="24"/>
          <w14:shadow w14:blurRad="0" w14:dist="0" w14:dir="0" w14:sx="100000" w14:sy="100000" w14:kx="0" w14:ky="0" w14:algn="none">
            <w14:srgbClr w14:val="808080"/>
          </w14:shadow>
        </w:rPr>
        <w:t xml:space="preserve"> </w:t>
      </w:r>
    </w:p>
    <w:p w:rsidR="00C03238" w:rsidRDefault="00BE02BC" w:rsidP="00882C0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 xml:space="preserve">Based on the findings of this study, the following recommendations are proposed to enhance inclusive STEM education for learners with hearing impairment: </w:t>
      </w:r>
    </w:p>
    <w:p w:rsidR="00C03238" w:rsidRDefault="00BE02BC" w:rsidP="00882C09">
      <w:pPr>
        <w:pStyle w:val="ListParagraph"/>
        <w:numPr>
          <w:ilvl w:val="0"/>
          <w:numId w:val="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 xml:space="preserve">Integrated Professional Development: Educational authorities and teacher training institutions should design continuous professional development programmes that simultaneously strengthen STEM teachers’ self-efficacy and promote reflective, constructivist epistemic beliefs. Such programmes should emphasize practical strategies for accommodating learners with </w:t>
      </w:r>
      <w:r>
        <w:rPr>
          <w:rFonts w:ascii="Times New Roman" w:eastAsia="Times New Roman" w:hAnsi="Times New Roman" w:cs="Times New Roman"/>
          <w:sz w:val="24"/>
          <w:szCs w:val="24"/>
          <w14:shadow w14:blurRad="0" w14:dist="0" w14:dir="0" w14:sx="100000" w14:sy="100000" w14:kx="0" w14:ky="0" w14:algn="none">
            <w14:srgbClr w14:val="808080"/>
          </w14:shadow>
        </w:rPr>
        <w:lastRenderedPageBreak/>
        <w:t>hearing impairment in STEM classrooms.</w:t>
      </w:r>
    </w:p>
    <w:p w:rsidR="00C03238" w:rsidRDefault="00BE02BC" w:rsidP="00882C09">
      <w:pPr>
        <w:pStyle w:val="ListParagraph"/>
        <w:numPr>
          <w:ilvl w:val="0"/>
          <w:numId w:val="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 xml:space="preserve">Capacity Building in Inclusive Pedagogy: Regular workshops and in-service training should be organized to equip STEM teachers with skills in the use of assistive technologies, visual communication strategies, and inquiry-based instructional methods suitable for learners with hearing impairment. </w:t>
      </w:r>
    </w:p>
    <w:p w:rsidR="00C03238" w:rsidRDefault="00BE02BC" w:rsidP="00882C09">
      <w:pPr>
        <w:pStyle w:val="ListParagraph"/>
        <w:numPr>
          <w:ilvl w:val="0"/>
          <w:numId w:val="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Structured Mentorship and Peer Support: Schools should establish mentorship and peer-learning systems where experienced inclusive educators support less-experienced teachers. This collaborative approach can enhance confidence, share effective accommodation practices, and foster positive belief systems about inclusive teaching.</w:t>
      </w:r>
    </w:p>
    <w:p w:rsidR="00C03238" w:rsidRDefault="00BE02BC" w:rsidP="00882C09">
      <w:pPr>
        <w:pStyle w:val="ListParagraph"/>
        <w:numPr>
          <w:ilvl w:val="0"/>
          <w:numId w:val="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 xml:space="preserve">Provision of Institutional Support: School administrators and policymakers should ensure the availability of instructional resources, supportive classroom environments, and clear guidelines for inclusive STEM instruction to reinforce teachers’ confidence and effectiveness. </w:t>
      </w:r>
    </w:p>
    <w:p w:rsidR="00C03238" w:rsidRDefault="00BE02BC" w:rsidP="00882C09">
      <w:pPr>
        <w:pStyle w:val="ListParagraph"/>
        <w:numPr>
          <w:ilvl w:val="0"/>
          <w:numId w:val="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shadow w14:blurRad="0" w14:dist="0" w14:dir="0" w14:sx="100000" w14:sy="100000" w14:kx="0" w14:ky="0" w14:algn="none">
            <w14:srgbClr w14:val="808080"/>
          </w14:shadow>
        </w:rPr>
        <w:t>Inclusive Policy Implementation: Since teacher self-efficacy is not gender-dependent, inclusive education interventions and support systems should be universally accessible to all STEM teachers, ensuring equitable opportunities for professional growth and effective accommodation practices.</w:t>
      </w:r>
    </w:p>
    <w:p w:rsidR="00C03238" w:rsidRDefault="00C03238" w:rsidP="00882C09">
      <w:pPr>
        <w:spacing w:line="276" w:lineRule="auto"/>
        <w:jc w:val="both"/>
        <w:rPr>
          <w:rFonts w:ascii="Times New Roman" w:hAnsi="Times New Roman" w:cs="Times New Roman"/>
          <w:b/>
          <w:sz w:val="24"/>
          <w:szCs w:val="24"/>
        </w:rPr>
      </w:pPr>
    </w:p>
    <w:p w:rsidR="00882C09" w:rsidRDefault="00882C09">
      <w:pPr>
        <w:spacing w:line="360" w:lineRule="auto"/>
        <w:jc w:val="both"/>
        <w:rPr>
          <w:rFonts w:ascii="Times New Roman" w:hAnsi="Times New Roman" w:cs="Times New Roman"/>
          <w:b/>
          <w:sz w:val="24"/>
          <w:szCs w:val="24"/>
          <w14:shadow w14:blurRad="0" w14:dist="0" w14:dir="0" w14:sx="100000" w14:sy="100000" w14:kx="0" w14:ky="0" w14:algn="none">
            <w14:srgbClr w14:val="808080"/>
          </w14:shadow>
        </w:rPr>
      </w:pPr>
    </w:p>
    <w:p w:rsidR="00C03238" w:rsidRDefault="00BE02BC">
      <w:pPr>
        <w:spacing w:line="360" w:lineRule="auto"/>
        <w:jc w:val="both"/>
        <w:rPr>
          <w:rFonts w:ascii="Times New Roman" w:hAnsi="Times New Roman" w:cs="Times New Roman"/>
          <w:b/>
          <w:sz w:val="24"/>
          <w:szCs w:val="24"/>
        </w:rPr>
      </w:pPr>
      <w:r>
        <w:rPr>
          <w:rFonts w:ascii="Times New Roman" w:hAnsi="Times New Roman" w:cs="Times New Roman"/>
          <w:b/>
          <w:sz w:val="24"/>
          <w:szCs w:val="24"/>
          <w14:shadow w14:blurRad="0" w14:dist="0" w14:dir="0" w14:sx="100000" w14:sy="100000" w14:kx="0" w14:ky="0" w14:algn="none">
            <w14:srgbClr w14:val="808080"/>
          </w14:shadow>
        </w:rPr>
        <w:lastRenderedPageBreak/>
        <w:t>Referenc</w:t>
      </w:r>
      <w:r>
        <w:rPr>
          <w:rFonts w:ascii="Times New Roman" w:hAnsi="Times New Roman" w:cs="Times New Roman"/>
          <w:b/>
          <w:color w:val="000000"/>
          <w:sz w:val="24"/>
          <w:szCs w:val="24"/>
          <w14:shadow w14:blurRad="0" w14:dist="0" w14:dir="0" w14:sx="100000" w14:sy="100000" w14:kx="0" w14:ky="0" w14:algn="none">
            <w14:srgbClr w14:val="808080"/>
          </w14:shadow>
        </w:rPr>
        <w:t xml:space="preserve">es </w:t>
      </w:r>
    </w:p>
    <w:p w:rsidR="00C03238" w:rsidRDefault="00BE02BC" w:rsidP="00882C0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Abubakar, I. B. (2023). </w:t>
      </w:r>
      <w:proofErr w:type="gramStart"/>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Factors influencing</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lectur</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ers’ intention to use assistive</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 xml:space="preserve">technologies for </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teaching students</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wi</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th special needs in colleges of</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t>education in North-West</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Nigeria</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 (Doctoral </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dissertation,</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proofErr w:type="spellStart"/>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Ahmadu</w:t>
      </w:r>
      <w:proofErr w:type="spellEnd"/>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 Bello University, Zaria).</w:t>
      </w:r>
      <w:proofErr w:type="gramEnd"/>
    </w:p>
    <w:p w:rsidR="00C03238" w:rsidRDefault="00BE02BC" w:rsidP="00882C09">
      <w:pPr>
        <w:spacing w:after="0" w:line="240" w:lineRule="auto"/>
        <w:jc w:val="both"/>
        <w:rPr>
          <w:rFonts w:ascii="Times New Roman" w:hAnsi="Times New Roman" w:cs="Times New Roman"/>
          <w:i/>
          <w:iCs/>
          <w:sz w:val="24"/>
          <w:szCs w:val="24"/>
          <w:shd w:val="clear" w:color="auto" w:fill="FFFFFF"/>
        </w:rPr>
      </w:pPr>
      <w:proofErr w:type="gramStart"/>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Adebu</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suyi, O. F., Bamidele, E. F., &amp;</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proofErr w:type="spellStart"/>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Adebu</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suyi</w:t>
      </w:r>
      <w:proofErr w:type="spellEnd"/>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A. S. (2022).</w:t>
      </w:r>
      <w:proofErr w:type="gramEnd"/>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 The role of</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t>knowledge and epistemological</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beliefs in chemistry teacher</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s stem</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professional development and </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t>instr</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uctional practices: examination</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t>of STEM integrated</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classrooms. </w:t>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European Jour</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 xml:space="preserve">nal </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t>of Science and Mathematics</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Education</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w:t>
      </w:r>
      <w:r w:rsidRPr="00FB1192">
        <w:rPr>
          <w:rFonts w:ascii="Times New Roman" w:hAnsi="Times New Roman" w:cs="Times New Roman"/>
          <w:iCs/>
          <w:color w:val="000000"/>
          <w:sz w:val="24"/>
          <w:szCs w:val="24"/>
          <w:shd w:val="clear" w:color="auto" w:fill="FFFFFF"/>
          <w14:shadow w14:blurRad="0" w14:dist="0" w14:dir="0" w14:sx="100000" w14:sy="100000" w14:kx="0" w14:ky="0" w14:algn="none">
            <w14:srgbClr w14:val="808080"/>
          </w14:shadow>
        </w:rPr>
        <w:t>10</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(2), 243-255.</w:t>
      </w:r>
    </w:p>
    <w:p w:rsidR="00C03238" w:rsidRDefault="00BE02BC" w:rsidP="00882C0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Adekunl</w:t>
      </w:r>
      <w:bookmarkStart w:id="0" w:name="_GoBack"/>
      <w:bookmarkEnd w:id="0"/>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e, A. N. (2021). </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United Nations</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t>sustainable development goal 4:</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 xml:space="preserve">Exploring inclusive </w:t>
      </w:r>
    </w:p>
    <w:p w:rsidR="00C03238" w:rsidRDefault="00BE02BC" w:rsidP="00882C09">
      <w:pPr>
        <w:spacing w:after="0" w:line="240" w:lineRule="auto"/>
        <w:ind w:left="720"/>
        <w:jc w:val="both"/>
        <w:rPr>
          <w:rFonts w:ascii="Times New Roman" w:hAnsi="Times New Roman" w:cs="Times New Roman"/>
          <w:sz w:val="24"/>
          <w:szCs w:val="24"/>
          <w:shd w:val="clear" w:color="auto" w:fill="FFFFFF"/>
        </w:rPr>
      </w:pP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education of students with developmental disabilities in Lagos State, Nigeria</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(Doctoral dissertation, University of British Columbia).</w:t>
      </w:r>
    </w:p>
    <w:p w:rsidR="00C03238" w:rsidRDefault="00BE02BC" w:rsidP="00882C09">
      <w:pPr>
        <w:spacing w:after="0" w:line="24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Ajake, U.</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 E., Abang, J. I., &amp; Oba, A. N.</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(2</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014).</w:t>
      </w:r>
      <w:proofErr w:type="gramEnd"/>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 Mentorship and university</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l</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ecturers’ </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t>professional growth:</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t>implication for sustainable</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e</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ducational development in South</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proofErr w:type="spellStart"/>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South</w:t>
      </w:r>
      <w:proofErr w:type="spellEnd"/>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 </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t>Nigeria. </w:t>
      </w:r>
      <w:proofErr w:type="gramStart"/>
      <w:r w:rsidRPr="00FB1192">
        <w:rPr>
          <w:rFonts w:ascii="Times New Roman" w:hAnsi="Times New Roman" w:cs="Times New Roman"/>
          <w:iCs/>
          <w:color w:val="000000"/>
          <w:sz w:val="24"/>
          <w:szCs w:val="24"/>
          <w:shd w:val="clear" w:color="auto" w:fill="FFFFFF"/>
          <w14:shadow w14:blurRad="0" w14:dist="0" w14:dir="0" w14:sx="100000" w14:sy="100000" w14:kx="0" w14:ky="0" w14:algn="none">
            <w14:srgbClr w14:val="808080"/>
          </w14:shadow>
        </w:rPr>
        <w:t>ICET 2014</w:t>
      </w:r>
      <w:r w:rsidRPr="00FB1192">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w:t>
      </w:r>
      <w:r w:rsidRPr="00FB1192">
        <w:rPr>
          <w:rFonts w:ascii="Times New Roman" w:hAnsi="Times New Roman" w:cs="Times New Roman"/>
          <w:iCs/>
          <w:color w:val="000000"/>
          <w:sz w:val="24"/>
          <w:szCs w:val="24"/>
          <w:shd w:val="clear" w:color="auto" w:fill="FFFFFF"/>
          <w14:shadow w14:blurRad="0" w14:dist="0" w14:dir="0" w14:sx="100000" w14:sy="100000" w14:kx="0" w14:ky="0" w14:algn="none">
            <w14:srgbClr w14:val="808080"/>
          </w14:shadow>
        </w:rPr>
        <w:t>14</w:t>
      </w:r>
      <w:r w:rsidRPr="00FB1192">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 1</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10.</w:t>
      </w:r>
      <w:proofErr w:type="gramEnd"/>
    </w:p>
    <w:p w:rsidR="00C03238" w:rsidRDefault="00BE02BC" w:rsidP="00882C09">
      <w:pPr>
        <w:spacing w:after="0" w:line="24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Alrawas</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hdeh, H. A., &amp; Kunt, N. (2022).</w:t>
      </w:r>
      <w:proofErr w:type="gramEnd"/>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t>Refugee children and English</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language: Challenges </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from English</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t>language teachers</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perspectives. </w:t>
      </w:r>
      <w:proofErr w:type="spellStart"/>
      <w:proofErr w:type="gramStart"/>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Fronters</w:t>
      </w:r>
      <w:proofErr w:type="spellEnd"/>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 xml:space="preserve"> in</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Psychology</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w:t>
      </w:r>
      <w:r w:rsidRPr="00FB1192">
        <w:rPr>
          <w:rFonts w:ascii="Times New Roman" w:hAnsi="Times New Roman" w:cs="Times New Roman"/>
          <w:iCs/>
          <w:color w:val="000000"/>
          <w:sz w:val="24"/>
          <w:szCs w:val="24"/>
          <w:shd w:val="clear" w:color="auto" w:fill="FFFFFF"/>
          <w14:shadow w14:blurRad="0" w14:dist="0" w14:dir="0" w14:sx="100000" w14:sy="100000" w14:kx="0" w14:ky="0" w14:algn="none">
            <w14:srgbClr w14:val="808080"/>
          </w14:shadow>
        </w:rPr>
        <w:t>13</w:t>
      </w:r>
      <w:r w:rsidRPr="00FB1192">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 918734.</w:t>
      </w:r>
      <w:proofErr w:type="gramEnd"/>
    </w:p>
    <w:p w:rsidR="00C03238" w:rsidRPr="00882C09" w:rsidRDefault="00BE02BC" w:rsidP="00882C0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Amuh, S. N. (2024). </w:t>
      </w:r>
      <w:proofErr w:type="gramStart"/>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Perceptions of Junior</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Hig</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h School students on integrated</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 xml:space="preserve">science teachers’ </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attitudes and</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c</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ompetencies in using laboratory</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t xml:space="preserve">resources the case of </w:t>
      </w:r>
      <w:proofErr w:type="spellStart"/>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Ga</w:t>
      </w:r>
      <w:proofErr w:type="spellEnd"/>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 xml:space="preserve"> East</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Municipality</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(Doctoral dissertation,</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University of Education, </w:t>
      </w:r>
      <w:proofErr w:type="spellStart"/>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Winneba</w:t>
      </w:r>
      <w:proofErr w:type="spellEnd"/>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w:t>
      </w:r>
      <w:proofErr w:type="gramEnd"/>
    </w:p>
    <w:p w:rsidR="00C03238" w:rsidRPr="00613AA0" w:rsidRDefault="00BE02BC" w:rsidP="00613AA0">
      <w:pPr>
        <w:spacing w:after="0" w:line="240" w:lineRule="auto"/>
        <w:rPr>
          <w:rFonts w:ascii="Times New Roman" w:hAnsi="Times New Roman" w:cs="Times New Roman"/>
          <w:i/>
          <w:iCs/>
          <w:sz w:val="24"/>
          <w:szCs w:val="24"/>
          <w:shd w:val="clear" w:color="auto" w:fill="FFFFFF"/>
        </w:rPr>
      </w:pP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lastRenderedPageBreak/>
        <w:t>Chalise, K. (2024). </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Perceptions of Teachers</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to</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ward Inclusive Education with a</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 xml:space="preserve">Focus on </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Hearing Impairment: A</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Quantitative Study</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(Doctoral</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dis</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sertation, Kathmandu University</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School of Education).</w:t>
      </w:r>
    </w:p>
    <w:p w:rsidR="00C03238" w:rsidRDefault="00BE02BC" w:rsidP="00613AA0">
      <w:pPr>
        <w:spacing w:after="0" w:line="240" w:lineRule="auto"/>
        <w:rPr>
          <w:rFonts w:ascii="Times New Roman" w:hAnsi="Times New Roman" w:cs="Times New Roman"/>
          <w:sz w:val="24"/>
          <w:szCs w:val="24"/>
          <w:shd w:val="clear" w:color="auto" w:fill="FFFFFF"/>
        </w:rPr>
      </w:pPr>
      <w:proofErr w:type="gramStart"/>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Chinaka</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A. F., &amp; Osisanya, A. (2020).</w:t>
      </w:r>
      <w:proofErr w:type="gramEnd"/>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proofErr w:type="gramStart"/>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Eff</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ect of cooperative learning and</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peer tutoring on perfo</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rmance in</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biol</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ogy among students with hearing</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i</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mpairment in Ibadan, Oyo State,</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Nigeria.</w:t>
      </w:r>
      <w:proofErr w:type="gramEnd"/>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w:t>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Education</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w:t>
      </w:r>
      <w:r w:rsidRPr="00FB1192">
        <w:rPr>
          <w:rFonts w:ascii="Times New Roman" w:hAnsi="Times New Roman" w:cs="Times New Roman"/>
          <w:iCs/>
          <w:color w:val="000000"/>
          <w:sz w:val="24"/>
          <w:szCs w:val="24"/>
          <w:shd w:val="clear" w:color="auto" w:fill="FFFFFF"/>
          <w14:shadow w14:blurRad="0" w14:dist="0" w14:dir="0" w14:sx="100000" w14:sy="100000" w14:kx="0" w14:ky="0" w14:algn="none">
            <w14:srgbClr w14:val="808080"/>
          </w14:shadow>
        </w:rPr>
        <w:t>18</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(1), 12-24.</w:t>
      </w:r>
    </w:p>
    <w:p w:rsidR="00C03238" w:rsidRDefault="00BE02BC" w:rsidP="00613AA0">
      <w:pPr>
        <w:spacing w:after="0" w:line="240" w:lineRule="auto"/>
        <w:rPr>
          <w:rFonts w:ascii="Times New Roman" w:hAnsi="Times New Roman" w:cs="Times New Roman"/>
          <w:sz w:val="24"/>
          <w:szCs w:val="24"/>
          <w:shd w:val="clear" w:color="auto" w:fill="FFFFFF"/>
        </w:rPr>
      </w:pPr>
      <w:proofErr w:type="gramStart"/>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Dorsah, P., Shaha</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du, I., &amp; </w:t>
      </w:r>
      <w:proofErr w:type="spellStart"/>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Kpemuonye</w:t>
      </w:r>
      <w:proofErr w:type="spellEnd"/>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A.</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K. N</w:t>
      </w:r>
      <w:r w:rsidR="0018461F">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(2020).</w:t>
      </w:r>
      <w:proofErr w:type="gramEnd"/>
      <w:r w:rsidR="0018461F">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 P</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re-Service teachers’</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scientific </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epistemological beliefs and</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scien</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ce teaching efficacy beliefs: a</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correlational study. </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European</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Journal of Education Studies</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w:t>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7</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(9)</w:t>
      </w:r>
      <w:proofErr w:type="gramStart"/>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,1</w:t>
      </w:r>
      <w:proofErr w:type="gramEnd"/>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t>-</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12.</w:t>
      </w:r>
    </w:p>
    <w:p w:rsidR="00C03238" w:rsidRDefault="00BE02BC" w:rsidP="00882C09">
      <w:pPr>
        <w:spacing w:after="0" w:line="240" w:lineRule="auto"/>
        <w:jc w:val="both"/>
        <w:rPr>
          <w:rFonts w:ascii="Times New Roman" w:hAnsi="Times New Roman" w:cs="Times New Roman"/>
          <w:i/>
          <w:iCs/>
          <w:sz w:val="24"/>
          <w:szCs w:val="24"/>
          <w:shd w:val="clear" w:color="auto" w:fill="FFFFFF"/>
        </w:rPr>
      </w:pPr>
      <w:proofErr w:type="gramStart"/>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Ese</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adi, C., &amp; Diale, B. M. (Eds.).</w:t>
      </w:r>
      <w:proofErr w:type="gramEnd"/>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(2024). </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Perspectives on Career</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 xml:space="preserve">Transitioning of Students with </w:t>
      </w:r>
    </w:p>
    <w:p w:rsidR="00C03238" w:rsidRDefault="00BE02BC" w:rsidP="00882C09">
      <w:pPr>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Hearing Impairments</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IGI global.</w:t>
      </w:r>
    </w:p>
    <w:p w:rsidR="00C03238" w:rsidRDefault="00BE02BC" w:rsidP="00613AA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Gist, M. E.,</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 &amp; Mitchell, T. R. (1992). </w:t>
      </w:r>
      <w:proofErr w:type="spellStart"/>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Self</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efficacy</w:t>
      </w:r>
      <w:proofErr w:type="spellEnd"/>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A theoretical analysis of its</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t xml:space="preserve">determinants </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an</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d</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malleability. </w:t>
      </w:r>
      <w:proofErr w:type="gramStart"/>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Academy of</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Management review</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w:t>
      </w:r>
      <w:r w:rsidRPr="00FB1192">
        <w:rPr>
          <w:rFonts w:ascii="Times New Roman" w:hAnsi="Times New Roman" w:cs="Times New Roman"/>
          <w:iCs/>
          <w:color w:val="000000"/>
          <w:sz w:val="24"/>
          <w:szCs w:val="24"/>
          <w:shd w:val="clear" w:color="auto" w:fill="FFFFFF"/>
          <w14:shadow w14:blurRad="0" w14:dist="0" w14:dir="0" w14:sx="100000" w14:sy="100000" w14:kx="0" w14:ky="0" w14:algn="none">
            <w14:srgbClr w14:val="808080"/>
          </w14:shadow>
        </w:rPr>
        <w:t>17</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(2), 183-211.</w:t>
      </w:r>
      <w:proofErr w:type="gramEnd"/>
    </w:p>
    <w:p w:rsidR="00C03238" w:rsidRPr="00613AA0" w:rsidRDefault="00BE02BC" w:rsidP="00613AA0">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Ibitoye, H. O. (2021). </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Environmental and</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t>psychological factors as</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determinants of hearing-</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related</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t>quality of life among secondary</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t>school adolescents with hearing</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t>impairment in Oyo State,</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Nigeria</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(Doctoral dissertation,</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University of Ibadan, Nigeria).</w:t>
      </w:r>
    </w:p>
    <w:p w:rsidR="00C03238" w:rsidRPr="00613AA0" w:rsidRDefault="00BE02BC" w:rsidP="00613AA0">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Ibrahim, S. O. (2023). </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Effects of</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per</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sonalized learning and computer</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 xml:space="preserve">assisted instruction on </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academic</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performance of</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 xml:space="preserve"> pupils with hearing</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t>impairment in Basic</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Science</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 (Master's </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thesis, </w:t>
      </w:r>
      <w:proofErr w:type="spellStart"/>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Kwara</w:t>
      </w:r>
      <w:proofErr w:type="spellEnd"/>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 State</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University (Nigeria)).</w:t>
      </w:r>
    </w:p>
    <w:p w:rsidR="00C03238" w:rsidRDefault="00BE02BC" w:rsidP="00882C09">
      <w:pPr>
        <w:spacing w:after="0" w:line="24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Jacob, F</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I. John, S. A. &amp; Gwany, D. M.</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t>(2020).</w:t>
      </w:r>
      <w:proofErr w:type="gramEnd"/>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 Teachers’ pedagogical</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content knowledge and </w:t>
      </w:r>
      <w:r w:rsidR="00882C09">
        <w:rPr>
          <w:rFonts w:ascii="Times New Roman" w:hAnsi="Times New Roman" w:cs="Times New Roman"/>
          <w:sz w:val="24"/>
          <w:szCs w:val="24"/>
          <w:shd w:val="clear" w:color="auto" w:fill="FFFFFF"/>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students’ </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academic achievement: A</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lastRenderedPageBreak/>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theoretical overview. </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Journal of</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G</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lobal Research in Education and</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Social Science</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w:t>
      </w:r>
      <w:r w:rsidRPr="00FB1192">
        <w:rPr>
          <w:rFonts w:ascii="Times New Roman" w:hAnsi="Times New Roman" w:cs="Times New Roman"/>
          <w:iCs/>
          <w:color w:val="000000"/>
          <w:sz w:val="24"/>
          <w:szCs w:val="24"/>
          <w:shd w:val="clear" w:color="auto" w:fill="FFFFFF"/>
          <w14:shadow w14:blurRad="0" w14:dist="0" w14:dir="0" w14:sx="100000" w14:sy="100000" w14:kx="0" w14:ky="0" w14:algn="none">
            <w14:srgbClr w14:val="808080"/>
          </w14:shadow>
        </w:rPr>
        <w:t>14</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(2), 14-44.</w:t>
      </w:r>
    </w:p>
    <w:p w:rsidR="00C03238" w:rsidRDefault="00BE02BC" w:rsidP="00882C09">
      <w:pPr>
        <w:spacing w:after="0" w:line="240" w:lineRule="auto"/>
        <w:rPr>
          <w:rFonts w:ascii="Times New Roman" w:hAnsi="Times New Roman" w:cs="Times New Roman"/>
          <w:i/>
          <w:iCs/>
          <w:sz w:val="24"/>
          <w:szCs w:val="24"/>
          <w:shd w:val="clear" w:color="auto" w:fill="FFFFFF"/>
        </w:rPr>
      </w:pP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Le Hanie, L. (2022). </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The influence of</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m</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athematics teachers’ beliefs on</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 xml:space="preserve">their inclusive practices </w:t>
      </w:r>
    </w:p>
    <w:p w:rsidR="00C03238" w:rsidRDefault="00BE02BC" w:rsidP="00882C09">
      <w:pPr>
        <w:spacing w:after="0" w:line="240" w:lineRule="auto"/>
        <w:ind w:left="720"/>
        <w:rPr>
          <w:rFonts w:ascii="Times New Roman" w:hAnsi="Times New Roman" w:cs="Times New Roman"/>
          <w:sz w:val="24"/>
          <w:szCs w:val="24"/>
          <w:shd w:val="clear" w:color="auto" w:fill="FFFFFF"/>
        </w:rPr>
      </w:pPr>
      <w:proofErr w:type="gramStart"/>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for</w:t>
      </w:r>
      <w:proofErr w:type="gramEnd"/>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 xml:space="preserve"> oral hearing impaired learners</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(Doctoral dissertation, Unive</w:t>
      </w:r>
      <w:r w:rsidR="00613AA0">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rsity of Pretoria (South Africa</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w:t>
      </w:r>
    </w:p>
    <w:p w:rsidR="00C03238" w:rsidRDefault="00BE02BC" w:rsidP="00882C0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Offei, R. (2021). </w:t>
      </w:r>
      <w:proofErr w:type="gramStart"/>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ccess to e-learning</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resou</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rces among pre-service teachers</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with visual </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impairment in colleges of</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education, Ghana.</w:t>
      </w:r>
      <w:proofErr w:type="gramEnd"/>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 </w:t>
      </w:r>
      <w:proofErr w:type="spellStart"/>
      <w:r w:rsidR="00882C09">
        <w:rPr>
          <w:rFonts w:ascii="Times New Roman" w:hAnsi="Times New Roman" w:cs="Times New Roman"/>
          <w:i/>
          <w:color w:val="000000"/>
          <w:sz w:val="24"/>
          <w:szCs w:val="24"/>
          <w:shd w:val="clear" w:color="auto" w:fill="FFFFFF"/>
          <w14:shadow w14:blurRad="0" w14:dist="0" w14:dir="0" w14:sx="100000" w14:sy="100000" w14:kx="0" w14:ky="0" w14:algn="none">
            <w14:srgbClr w14:val="808080"/>
          </w14:shadow>
        </w:rPr>
        <w:t>Wenneba</w:t>
      </w:r>
      <w:proofErr w:type="spellEnd"/>
      <w:r w:rsidR="00882C09">
        <w:rPr>
          <w:rFonts w:ascii="Times New Roman" w:hAnsi="Times New Roman" w:cs="Times New Roman"/>
          <w:i/>
          <w:color w:val="000000"/>
          <w:sz w:val="24"/>
          <w:szCs w:val="24"/>
          <w:shd w:val="clear" w:color="auto" w:fill="FFFFFF"/>
          <w14:shadow w14:blurRad="0" w14:dist="0" w14:dir="0" w14:sx="100000" w14:sy="100000" w14:kx="0" w14:ky="0" w14:algn="none">
            <w14:srgbClr w14:val="808080"/>
          </w14:shadow>
        </w:rPr>
        <w:t xml:space="preserve"> Journal</w:t>
      </w:r>
      <w:r w:rsidR="00882C09">
        <w:rPr>
          <w:rFonts w:ascii="Times New Roman" w:hAnsi="Times New Roman" w:cs="Times New Roman"/>
          <w:i/>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color w:val="000000"/>
          <w:sz w:val="24"/>
          <w:szCs w:val="24"/>
          <w:shd w:val="clear" w:color="auto" w:fill="FFFFFF"/>
          <w14:shadow w14:blurRad="0" w14:dist="0" w14:dir="0" w14:sx="100000" w14:sy="100000" w14:kx="0" w14:ky="0" w14:algn="none">
            <w14:srgbClr w14:val="808080"/>
          </w14:shadow>
        </w:rPr>
        <w:t>of Education, 2</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35-47.</w:t>
      </w:r>
    </w:p>
    <w:p w:rsidR="00C03238" w:rsidRPr="00882C09" w:rsidRDefault="00BE02BC" w:rsidP="00882C0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Ogah, W. T. (2023). </w:t>
      </w:r>
      <w:proofErr w:type="gramStart"/>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Impact of multimedia</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l</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earning on academic performance</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 xml:space="preserve">of students with </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special needs in</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proofErr w:type="spellStart"/>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Minna</w:t>
      </w:r>
      <w:proofErr w:type="spellEnd"/>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Metropolis</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(Doctoral</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dissertation).</w:t>
      </w:r>
      <w:proofErr w:type="gramEnd"/>
    </w:p>
    <w:p w:rsidR="00C03238" w:rsidRPr="00882C09" w:rsidRDefault="00BE02BC" w:rsidP="00882C0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Ojo, A. T. (2022). </w:t>
      </w:r>
      <w:proofErr w:type="gramStart"/>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Constructive controversy</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t xml:space="preserve">and </w:t>
      </w:r>
      <w:proofErr w:type="spellStart"/>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socioscientific</w:t>
      </w:r>
      <w:proofErr w:type="spellEnd"/>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 xml:space="preserve"> issue-based</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 xml:space="preserve">strategies as </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determinants of</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t>students’ learning outcomes in</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sec</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ondary school genetics concepts</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t>in Biology, Oyo State,</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Nigeria</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(Doctoral dissertation,</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University of Ibadan, Nigeria).</w:t>
      </w:r>
      <w:proofErr w:type="gramEnd"/>
    </w:p>
    <w:p w:rsidR="00C03238" w:rsidRPr="00882C09" w:rsidRDefault="00BE02BC" w:rsidP="00882C09">
      <w:pPr>
        <w:spacing w:after="0" w:line="240" w:lineRule="auto"/>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Ojo, A. T., &amp; Ige, T. A. (2025). </w:t>
      </w:r>
      <w:proofErr w:type="gramStart"/>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Explorin</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g</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sc</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ientific reasoning and genetics</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self-efficacy as </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predictors of</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t>secondary school students’</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achievement in genetics.</w:t>
      </w:r>
      <w:proofErr w:type="gramEnd"/>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African</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Jour</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nal of Research in Mathematics,</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Science and Technology Education</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1-12.</w:t>
      </w:r>
    </w:p>
    <w:p w:rsidR="00C03238" w:rsidRPr="00882C09" w:rsidRDefault="00BE02BC" w:rsidP="00882C09">
      <w:pPr>
        <w:spacing w:after="0" w:line="240" w:lineRule="auto"/>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Olufemi, T.</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 A. (2017). Effects of computer</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ssisted instruction and concept</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xml:space="preserve">mapping on the </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academic</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achie</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vement of students with hearing</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i</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mpairment in ecology in Ibadan,</w:t>
      </w:r>
      <w:r w:rsidR="00882C09">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Oyo State, Nigeria. </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Journal of Issues</w:t>
      </w:r>
      <w:r w:rsidR="00882C09">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 xml:space="preserve">and Practice in Education </w:t>
      </w:r>
      <w:r w:rsidRPr="00744DE6">
        <w:rPr>
          <w:rFonts w:ascii="Times New Roman" w:hAnsi="Times New Roman" w:cs="Times New Roman"/>
          <w:iCs/>
          <w:color w:val="000000"/>
          <w:sz w:val="24"/>
          <w:szCs w:val="24"/>
          <w:shd w:val="clear" w:color="auto" w:fill="FFFFFF"/>
          <w14:shadow w14:blurRad="0" w14:dist="0" w14:dir="0" w14:sx="100000" w14:sy="100000" w14:kx="0" w14:ky="0" w14:algn="none">
            <w14:srgbClr w14:val="808080"/>
          </w14:shadow>
        </w:rPr>
        <w:t>9</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(2), 1-10</w:t>
      </w:r>
    </w:p>
    <w:p w:rsidR="00C03238" w:rsidRDefault="00BE02BC" w:rsidP="00882C0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Oyawole, D. O. (2021). </w:t>
      </w:r>
      <w:r w:rsidR="00F11DA4">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Personal factors,</w:t>
      </w:r>
      <w:r w:rsidR="00F11DA4">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inst</w:t>
      </w:r>
      <w:r w:rsidR="00F11DA4">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ructional supports, ICT use and</w:t>
      </w:r>
      <w:r w:rsidR="00F11DA4">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 xml:space="preserve">biology learning </w:t>
      </w:r>
    </w:p>
    <w:p w:rsidR="00C03238" w:rsidRDefault="00BE02BC" w:rsidP="00882C09">
      <w:pPr>
        <w:spacing w:after="0" w:line="240" w:lineRule="auto"/>
        <w:ind w:left="720"/>
        <w:jc w:val="both"/>
        <w:rPr>
          <w:rFonts w:ascii="Times New Roman" w:hAnsi="Times New Roman" w:cs="Times New Roman"/>
          <w:sz w:val="24"/>
          <w:szCs w:val="24"/>
          <w:shd w:val="clear" w:color="auto" w:fill="FFFFFF"/>
        </w:rPr>
      </w:pP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lastRenderedPageBreak/>
        <w:t>outcomes of students with hearing impairment in Oyo State, Nigeria</w:t>
      </w: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 (Doctoral dissertation, University of Ilorin, Kwara State, Nigeria)</w:t>
      </w:r>
    </w:p>
    <w:p w:rsidR="00C03238" w:rsidRDefault="00BE02BC" w:rsidP="00882C09">
      <w:pPr>
        <w:spacing w:after="0" w:line="240" w:lineRule="auto"/>
        <w:rPr>
          <w:rFonts w:ascii="Times New Roman" w:hAnsi="Times New Roman" w:cs="Times New Roman"/>
          <w:i/>
          <w:iCs/>
          <w:sz w:val="24"/>
          <w:szCs w:val="24"/>
          <w:shd w:val="clear" w:color="auto" w:fill="FFFFFF"/>
        </w:rPr>
      </w:pPr>
      <w:r>
        <w:rPr>
          <w:rFonts w:ascii="Times New Roman" w:hAnsi="Times New Roman" w:cs="Times New Roman"/>
          <w:color w:val="000000"/>
          <w:sz w:val="24"/>
          <w:szCs w:val="24"/>
          <w:shd w:val="clear" w:color="auto" w:fill="FFFFFF"/>
          <w14:shadow w14:blurRad="0" w14:dist="0" w14:dir="0" w14:sx="100000" w14:sy="100000" w14:kx="0" w14:ky="0" w14:algn="none">
            <w14:srgbClr w14:val="808080"/>
          </w14:shadow>
        </w:rPr>
        <w:t>Perry, D. A. (2023). </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 mixed-method study</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o</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n role of stem self-efficacy in</w:t>
      </w:r>
      <w:r w:rsidR="00613AA0">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ab/>
      </w: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 xml:space="preserve">secondary science </w:t>
      </w:r>
    </w:p>
    <w:p w:rsidR="00C03238" w:rsidRDefault="00BE02BC" w:rsidP="00882C09">
      <w:pPr>
        <w:spacing w:after="0" w:line="240" w:lineRule="auto"/>
        <w:ind w:left="720"/>
        <w:rPr>
          <w:rFonts w:ascii="Times New Roman" w:hAnsi="Times New Roman" w:cs="Times New Roman"/>
          <w:sz w:val="24"/>
          <w:szCs w:val="24"/>
        </w:rPr>
      </w:pPr>
      <w:r>
        <w:rPr>
          <w:rFonts w:ascii="Times New Roman" w:hAnsi="Times New Roman" w:cs="Times New Roman"/>
          <w:i/>
          <w:iCs/>
          <w:color w:val="000000"/>
          <w:sz w:val="24"/>
          <w:szCs w:val="24"/>
          <w:shd w:val="clear" w:color="auto" w:fill="FFFFFF"/>
          <w14:shadow w14:blurRad="0" w14:dist="0" w14:dir="0" w14:sx="100000" w14:sy="100000" w14:kx="0" w14:ky="0" w14:algn="none">
            <w14:srgbClr w14:val="808080"/>
          </w14:shadow>
        </w:rPr>
        <w:t>teacher cultural responsiveness and outcome expectancy beliefs for students from marginalized backgroun</w:t>
      </w:r>
      <w:r>
        <w:rPr>
          <w:rFonts w:ascii="Times New Roman" w:hAnsi="Times New Roman" w:cs="Times New Roman"/>
          <w:i/>
          <w:iCs/>
          <w:sz w:val="24"/>
          <w:szCs w:val="24"/>
          <w:shd w:val="clear" w:color="auto" w:fill="FFFFFF"/>
          <w14:shadow w14:blurRad="0" w14:dist="0" w14:dir="0" w14:sx="100000" w14:sy="100000" w14:kx="0" w14:ky="0" w14:algn="none">
            <w14:srgbClr w14:val="808080"/>
          </w14:shadow>
        </w:rPr>
        <w:t>ds</w:t>
      </w:r>
      <w:r>
        <w:rPr>
          <w:rFonts w:ascii="Times New Roman" w:hAnsi="Times New Roman" w:cs="Times New Roman"/>
          <w:sz w:val="24"/>
          <w:szCs w:val="24"/>
          <w:shd w:val="clear" w:color="auto" w:fill="FFFFFF"/>
          <w14:shadow w14:blurRad="0" w14:dist="0" w14:dir="0" w14:sx="100000" w14:sy="100000" w14:kx="0" w14:ky="0" w14:algn="none">
            <w14:srgbClr w14:val="808080"/>
          </w14:shadow>
        </w:rPr>
        <w:t> (Doctoral dissertation, University of St. Thomas (Houston)</w:t>
      </w:r>
    </w:p>
    <w:sectPr w:rsidR="00C03238" w:rsidSect="00882C09">
      <w:type w:val="continuous"/>
      <w:pgSz w:w="12240" w:h="15840"/>
      <w:pgMar w:top="1440" w:right="1440" w:bottom="1260" w:left="144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6A1" w:rsidRDefault="001C46A1" w:rsidP="00093EC8">
      <w:pPr>
        <w:spacing w:after="0" w:line="240" w:lineRule="auto"/>
      </w:pPr>
      <w:r>
        <w:separator/>
      </w:r>
    </w:p>
  </w:endnote>
  <w:endnote w:type="continuationSeparator" w:id="0">
    <w:p w:rsidR="001C46A1" w:rsidRDefault="001C46A1" w:rsidP="00093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C8" w:rsidRDefault="0009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038840"/>
      <w:docPartObj>
        <w:docPartGallery w:val="Page Numbers (Bottom of Page)"/>
        <w:docPartUnique/>
      </w:docPartObj>
    </w:sdtPr>
    <w:sdtEndPr>
      <w:rPr>
        <w:noProof/>
      </w:rPr>
    </w:sdtEndPr>
    <w:sdtContent>
      <w:p w:rsidR="00093EC8" w:rsidRDefault="00093EC8">
        <w:pPr>
          <w:pStyle w:val="Footer"/>
          <w:jc w:val="center"/>
        </w:pPr>
        <w:r>
          <w:fldChar w:fldCharType="begin"/>
        </w:r>
        <w:r>
          <w:instrText xml:space="preserve"> PAGE   \* MERGEFORMAT </w:instrText>
        </w:r>
        <w:r>
          <w:fldChar w:fldCharType="separate"/>
        </w:r>
        <w:r w:rsidR="00A5255F">
          <w:rPr>
            <w:noProof/>
          </w:rPr>
          <w:t>295</w:t>
        </w:r>
        <w:r>
          <w:rPr>
            <w:noProof/>
          </w:rPr>
          <w:fldChar w:fldCharType="end"/>
        </w:r>
      </w:p>
    </w:sdtContent>
  </w:sdt>
  <w:p w:rsidR="00093EC8" w:rsidRPr="00093EC8" w:rsidRDefault="00093EC8" w:rsidP="00093EC8">
    <w:pPr>
      <w:pStyle w:val="Footer"/>
      <w:tabs>
        <w:tab w:val="left" w:pos="8055"/>
      </w:tabs>
      <w:rPr>
        <w:rFonts w:ascii="Times New Roman" w:hAnsi="Times New Roman" w:cs="Times New Roman"/>
        <w:sz w:val="18"/>
        <w:szCs w:val="18"/>
      </w:rPr>
    </w:pPr>
    <w:r>
      <w:rPr>
        <w:rFonts w:ascii="Times New Roman" w:hAnsi="Times New Roman" w:cs="Times New Roman"/>
        <w:sz w:val="18"/>
        <w:szCs w:val="18"/>
      </w:rPr>
      <w:tab/>
    </w:r>
    <w:r w:rsidRPr="00093EC8">
      <w:rPr>
        <w:rFonts w:ascii="Times New Roman" w:hAnsi="Times New Roman" w:cs="Times New Roman"/>
        <w:sz w:val="18"/>
        <w:szCs w:val="18"/>
      </w:rPr>
      <w:t>www.coeasueruditejournal@fcesoyo.edu.ng</w:t>
    </w:r>
    <w:r>
      <w:rPr>
        <w:rFonts w:ascii="Times New Roman" w:hAnsi="Times New Roman" w:cs="Times New Roman"/>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C8" w:rsidRDefault="0009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6A1" w:rsidRDefault="001C46A1" w:rsidP="00093EC8">
      <w:pPr>
        <w:spacing w:after="0" w:line="240" w:lineRule="auto"/>
      </w:pPr>
      <w:r>
        <w:separator/>
      </w:r>
    </w:p>
  </w:footnote>
  <w:footnote w:type="continuationSeparator" w:id="0">
    <w:p w:rsidR="001C46A1" w:rsidRDefault="001C46A1" w:rsidP="00093E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C8" w:rsidRDefault="00093E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C8" w:rsidRPr="00093EC8" w:rsidRDefault="00093EC8" w:rsidP="00093EC8">
    <w:pPr>
      <w:tabs>
        <w:tab w:val="center" w:pos="4513"/>
        <w:tab w:val="right" w:pos="9026"/>
      </w:tabs>
      <w:spacing w:after="0" w:line="240" w:lineRule="auto"/>
      <w:jc w:val="center"/>
      <w:rPr>
        <w:rFonts w:ascii="Times New Roman" w:hAnsi="Times New Roman" w:cs="Times New Roman"/>
        <w:sz w:val="16"/>
        <w:szCs w:val="16"/>
        <w:lang w:val="en-GB"/>
      </w:rPr>
    </w:pPr>
    <w:proofErr w:type="spellStart"/>
    <w:r>
      <w:rPr>
        <w:rFonts w:ascii="Times New Roman" w:hAnsi="Times New Roman" w:cs="Times New Roman"/>
        <w:sz w:val="16"/>
        <w:szCs w:val="16"/>
        <w:lang w:val="en-GB"/>
      </w:rPr>
      <w:t>Ogunwale</w:t>
    </w:r>
    <w:proofErr w:type="spellEnd"/>
    <w:r w:rsidRPr="00093EC8">
      <w:rPr>
        <w:rFonts w:ascii="Times New Roman" w:hAnsi="Times New Roman" w:cs="Times New Roman"/>
        <w:sz w:val="16"/>
        <w:szCs w:val="16"/>
        <w:lang w:val="en-GB"/>
      </w:rPr>
      <w:t xml:space="preserve"> 2025. COE</w:t>
    </w:r>
    <w:r>
      <w:rPr>
        <w:rFonts w:ascii="Times New Roman" w:hAnsi="Times New Roman" w:cs="Times New Roman"/>
        <w:sz w:val="16"/>
        <w:szCs w:val="16"/>
        <w:lang w:val="en-GB"/>
      </w:rPr>
      <w:t>ASU Erudite Journal 7(1),286-296</w:t>
    </w:r>
    <w:r w:rsidRPr="00093EC8">
      <w:rPr>
        <w:rFonts w:ascii="Times New Roman" w:hAnsi="Times New Roman" w:cs="Times New Roman"/>
        <w:sz w:val="16"/>
        <w:szCs w:val="16"/>
        <w:lang w:val="en-GB"/>
      </w:rPr>
      <w:t>. EISSN 1596-9414</w:t>
    </w:r>
  </w:p>
  <w:p w:rsidR="00093EC8" w:rsidRDefault="00093E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C8" w:rsidRDefault="00093E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5D4D00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2"/>
    <w:multiLevelType w:val="multilevel"/>
    <w:tmpl w:val="E2E8814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multilevel"/>
    <w:tmpl w:val="CC82549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multilevel"/>
    <w:tmpl w:val="050C00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6EC31135"/>
    <w:multiLevelType w:val="hybridMultilevel"/>
    <w:tmpl w:val="3418D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03238"/>
    <w:rsid w:val="00093EC8"/>
    <w:rsid w:val="0018461F"/>
    <w:rsid w:val="001C46A1"/>
    <w:rsid w:val="0031543B"/>
    <w:rsid w:val="00613AA0"/>
    <w:rsid w:val="00744DE6"/>
    <w:rsid w:val="00882C09"/>
    <w:rsid w:val="00A5255F"/>
    <w:rsid w:val="00BE02BC"/>
    <w:rsid w:val="00C03238"/>
    <w:rsid w:val="00F11DA4"/>
    <w:rsid w:val="00F3343D"/>
    <w:rsid w:val="00FB1192"/>
    <w:rsid w:val="00FB4F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Light" w:eastAsia="SimSun" w:hAnsi="Calibri Light"/>
      <w:b/>
      <w:bCs/>
      <w:color w:val="2F5496"/>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pPr>
      <w:keepNext/>
      <w:keepLines/>
      <w:spacing w:before="200" w:after="0"/>
      <w:outlineLvl w:val="2"/>
    </w:pPr>
    <w:rPr>
      <w:rFonts w:ascii="Calibri Light" w:eastAsia="SimSun" w:hAnsi="Calibri Light"/>
      <w:b/>
      <w:b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SimSun"/>
      <w:sz w:val="20"/>
      <w:szCs w:val="20"/>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Calibri Light" w:eastAsia="SimSun" w:hAnsi="Calibri Light" w:cs="SimSun"/>
      <w:b/>
      <w:bCs/>
      <w:color w:val="4472C4"/>
    </w:rPr>
  </w:style>
  <w:style w:type="character" w:customStyle="1" w:styleId="Heading1Char">
    <w:name w:val="Heading 1 Char"/>
    <w:basedOn w:val="DefaultParagraphFont"/>
    <w:link w:val="Heading1"/>
    <w:uiPriority w:val="9"/>
    <w:rPr>
      <w:rFonts w:ascii="Calibri Light" w:eastAsia="SimSun" w:hAnsi="Calibri Light" w:cs="SimSun"/>
      <w:b/>
      <w:bCs/>
      <w:color w:val="2F5496"/>
      <w:sz w:val="28"/>
      <w:szCs w:val="28"/>
    </w:rPr>
  </w:style>
  <w:style w:type="table" w:styleId="TableGrid">
    <w:name w:val="Table Grid"/>
    <w:basedOn w:val="TableNormal"/>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315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43B"/>
    <w:rPr>
      <w:rFonts w:ascii="Tahoma" w:hAnsi="Tahoma" w:cs="Tahoma"/>
      <w:sz w:val="16"/>
      <w:szCs w:val="16"/>
    </w:rPr>
  </w:style>
  <w:style w:type="character" w:styleId="Hyperlink">
    <w:name w:val="Hyperlink"/>
    <w:basedOn w:val="DefaultParagraphFont"/>
    <w:uiPriority w:val="99"/>
    <w:unhideWhenUsed/>
    <w:rsid w:val="0031543B"/>
    <w:rPr>
      <w:color w:val="0000FF" w:themeColor="hyperlink"/>
      <w:u w:val="single"/>
    </w:rPr>
  </w:style>
  <w:style w:type="paragraph" w:styleId="Header">
    <w:name w:val="header"/>
    <w:basedOn w:val="Normal"/>
    <w:link w:val="HeaderChar"/>
    <w:uiPriority w:val="99"/>
    <w:unhideWhenUsed/>
    <w:rsid w:val="00093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C8"/>
  </w:style>
  <w:style w:type="paragraph" w:styleId="Footer">
    <w:name w:val="footer"/>
    <w:basedOn w:val="Normal"/>
    <w:link w:val="FooterChar"/>
    <w:uiPriority w:val="99"/>
    <w:unhideWhenUsed/>
    <w:rsid w:val="00093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gunwale.oluwatoyin1142@fcesoyo.edu.n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11</Pages>
  <Words>4003</Words>
  <Characters>22820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LANRE</cp:lastModifiedBy>
  <cp:revision>13</cp:revision>
  <dcterms:created xsi:type="dcterms:W3CDTF">2026-01-13T15:04:00Z</dcterms:created>
  <dcterms:modified xsi:type="dcterms:W3CDTF">2026-03-03T16:33:00Z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02c76ce357264d6e94a3a8920b059750</vt:lpwstr>
  </property>
</Properties>
</file>